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/>
          <w:color w:val="000000"/>
          <w:sz w:val="24"/>
          <w:szCs w:val="24"/>
        </w:rPr>
        <w:t>A N U N Ț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Spitalul Clinic Judeţean Mureş organizează, în perioada </w:t>
      </w:r>
      <w:r>
        <w:rPr>
          <w:rFonts w:hint="default" w:ascii="Times New Roman" w:hAnsi="Times New Roman"/>
          <w:b/>
          <w:bCs/>
          <w:color w:val="000000"/>
          <w:sz w:val="24"/>
          <w:szCs w:val="24"/>
          <w:lang w:val="ro-RO"/>
        </w:rPr>
        <w:t>26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hint="default" w:ascii="Times New Roman" w:hAnsi="Times New Roman"/>
          <w:b/>
          <w:bCs/>
          <w:color w:val="000000"/>
          <w:sz w:val="24"/>
          <w:szCs w:val="24"/>
          <w:lang w:val="ro-RO"/>
        </w:rPr>
        <w:t>03</w:t>
      </w:r>
      <w:r>
        <w:rPr>
          <w:rFonts w:ascii="Times New Roman" w:hAnsi="Times New Roman"/>
          <w:b/>
          <w:color w:val="000000"/>
          <w:sz w:val="24"/>
          <w:szCs w:val="24"/>
        </w:rPr>
        <w:t>.20</w:t>
      </w:r>
      <w:r>
        <w:rPr>
          <w:rFonts w:ascii="Times New Roman" w:hAnsi="Times New Roman"/>
          <w:b/>
          <w:color w:val="000000"/>
          <w:sz w:val="24"/>
          <w:szCs w:val="24"/>
          <w:lang w:val="ro-RO"/>
        </w:rPr>
        <w:t>2</w:t>
      </w:r>
      <w:r>
        <w:rPr>
          <w:rFonts w:hint="default" w:ascii="Times New Roman" w:hAnsi="Times New Roman"/>
          <w:b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b/>
          <w:color w:val="000000"/>
          <w:sz w:val="24"/>
          <w:szCs w:val="24"/>
        </w:rPr>
        <w:t>-</w:t>
      </w:r>
      <w:r>
        <w:rPr>
          <w:rFonts w:hint="default" w:ascii="Times New Roman" w:hAnsi="Times New Roman"/>
          <w:b/>
          <w:color w:val="000000"/>
          <w:sz w:val="24"/>
          <w:szCs w:val="24"/>
          <w:lang w:val="ro-RO"/>
        </w:rPr>
        <w:t>23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hint="default" w:ascii="Times New Roman" w:hAnsi="Times New Roman"/>
          <w:b/>
          <w:color w:val="000000"/>
          <w:sz w:val="24"/>
          <w:szCs w:val="24"/>
          <w:lang w:val="ro-RO"/>
        </w:rPr>
        <w:t>04</w:t>
      </w:r>
      <w:r>
        <w:rPr>
          <w:rFonts w:ascii="Times New Roman" w:hAnsi="Times New Roman"/>
          <w:b/>
          <w:color w:val="000000"/>
          <w:sz w:val="24"/>
          <w:szCs w:val="24"/>
        </w:rPr>
        <w:t>.20</w:t>
      </w:r>
      <w:r>
        <w:rPr>
          <w:rFonts w:ascii="Times New Roman" w:hAnsi="Times New Roman"/>
          <w:b/>
          <w:color w:val="000000"/>
          <w:sz w:val="24"/>
          <w:szCs w:val="24"/>
          <w:lang w:val="ro-RO"/>
        </w:rPr>
        <w:t>2</w:t>
      </w:r>
      <w:r>
        <w:rPr>
          <w:rFonts w:hint="default" w:ascii="Times New Roman" w:hAnsi="Times New Roman"/>
          <w:b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 concurs pentru ocuparea </w:t>
      </w:r>
      <w:r>
        <w:rPr>
          <w:rFonts w:ascii="Times New Roman" w:hAnsi="Times New Roman"/>
          <w:color w:val="000000"/>
          <w:sz w:val="24"/>
          <w:szCs w:val="24"/>
        </w:rPr>
        <w:t>urm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ă</w:t>
      </w:r>
      <w:r>
        <w:rPr>
          <w:rFonts w:ascii="Times New Roman" w:hAnsi="Times New Roman"/>
          <w:color w:val="000000"/>
          <w:sz w:val="24"/>
          <w:szCs w:val="24"/>
        </w:rPr>
        <w:t>toarelor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 posturi vacante, pe perioadă nedeterminată de 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î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ngrijitoare:</w:t>
      </w:r>
    </w:p>
    <w:p>
      <w:pPr>
        <w:shd w:val="clear" w:color="auto" w:fill="FFFFFF"/>
        <w:spacing w:after="0" w:line="240" w:lineRule="auto"/>
        <w:ind w:left="720" w:firstLine="720"/>
        <w:jc w:val="both"/>
        <w:rPr>
          <w:rFonts w:hint="default" w:ascii="Times New Roman" w:hAnsi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Secția 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clinică gastroenterologie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ab/>
      </w:r>
      <w:r>
        <w:rPr>
          <w:rFonts w:ascii="Times New Roman" w:hAnsi="Times New Roman"/>
          <w:color w:val="000000"/>
          <w:sz w:val="24"/>
          <w:szCs w:val="24"/>
          <w:lang w:val="ro-RO"/>
        </w:rPr>
        <w:tab/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 pos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t</w:t>
      </w:r>
    </w:p>
    <w:p>
      <w:pPr>
        <w:shd w:val="clear" w:color="auto" w:fill="FFFFFF"/>
        <w:spacing w:after="0" w:line="240" w:lineRule="auto"/>
        <w:ind w:left="720" w:firstLine="72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Secția clinica 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chirurgie generală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ab/>
      </w:r>
      <w:r>
        <w:rPr>
          <w:rFonts w:ascii="Times New Roman" w:hAnsi="Times New Roman"/>
          <w:color w:val="000000"/>
          <w:sz w:val="24"/>
          <w:szCs w:val="24"/>
          <w:lang w:val="ro-RO"/>
        </w:rPr>
        <w:tab/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3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 posturi</w:t>
      </w:r>
    </w:p>
    <w:p>
      <w:pPr>
        <w:shd w:val="clear" w:color="auto" w:fill="FFFFFF"/>
        <w:spacing w:after="0" w:line="240" w:lineRule="auto"/>
        <w:ind w:left="720" w:firstLine="72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Compartiment clinic nefrologie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ab/>
      </w:r>
      <w:r>
        <w:rPr>
          <w:rFonts w:ascii="Times New Roman" w:hAnsi="Times New Roman"/>
          <w:color w:val="000000"/>
          <w:sz w:val="24"/>
          <w:szCs w:val="24"/>
          <w:lang w:val="ro-RO"/>
        </w:rPr>
        <w:tab/>
      </w:r>
      <w:r>
        <w:rPr>
          <w:rFonts w:ascii="Times New Roman" w:hAnsi="Times New Roman"/>
          <w:color w:val="000000"/>
          <w:sz w:val="24"/>
          <w:szCs w:val="24"/>
          <w:lang w:val="ro-RO"/>
        </w:rPr>
        <w:t>1 post</w:t>
      </w:r>
    </w:p>
    <w:p>
      <w:pPr>
        <w:shd w:val="clear" w:color="auto" w:fill="FFFFFF"/>
        <w:spacing w:after="0" w:line="240" w:lineRule="auto"/>
        <w:ind w:left="720" w:firstLine="72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Sectia clinica 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urologie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ab/>
        <w:t/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ab/>
      </w:r>
      <w:r>
        <w:rPr>
          <w:rFonts w:ascii="Times New Roman" w:hAnsi="Times New Roman"/>
          <w:color w:val="000000"/>
          <w:sz w:val="24"/>
          <w:szCs w:val="24"/>
          <w:lang w:val="ro-RO"/>
        </w:rPr>
        <w:tab/>
      </w:r>
      <w:r>
        <w:rPr>
          <w:rFonts w:ascii="Times New Roman" w:hAnsi="Times New Roman"/>
          <w:color w:val="000000"/>
          <w:sz w:val="24"/>
          <w:szCs w:val="24"/>
          <w:lang w:val="ro-RO"/>
        </w:rPr>
        <w:tab/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 post</w:t>
      </w:r>
    </w:p>
    <w:p>
      <w:pPr>
        <w:shd w:val="clear" w:color="auto" w:fill="FFFFFF"/>
        <w:spacing w:after="0" w:line="240" w:lineRule="auto"/>
        <w:ind w:left="720" w:firstLine="72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Secția 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pneumologie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ab/>
      </w:r>
      <w:r>
        <w:rPr>
          <w:rFonts w:ascii="Times New Roman" w:hAnsi="Times New Roman"/>
          <w:color w:val="000000"/>
          <w:sz w:val="24"/>
          <w:szCs w:val="24"/>
          <w:lang w:val="ro-RO"/>
        </w:rPr>
        <w:tab/>
      </w:r>
      <w:r>
        <w:rPr>
          <w:rFonts w:ascii="Times New Roman" w:hAnsi="Times New Roman"/>
          <w:color w:val="000000"/>
          <w:sz w:val="24"/>
          <w:szCs w:val="24"/>
          <w:lang w:val="ro-RO"/>
        </w:rPr>
        <w:tab/>
      </w:r>
      <w:r>
        <w:rPr>
          <w:rFonts w:ascii="Times New Roman" w:hAnsi="Times New Roman"/>
          <w:color w:val="000000"/>
          <w:sz w:val="24"/>
          <w:szCs w:val="24"/>
          <w:lang w:val="ro-RO"/>
        </w:rPr>
        <w:tab/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2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 posturi</w:t>
      </w:r>
    </w:p>
    <w:p>
      <w:pPr>
        <w:shd w:val="clear" w:color="auto" w:fill="FFFFFF"/>
        <w:spacing w:after="0" w:line="240" w:lineRule="auto"/>
        <w:ind w:left="720" w:firstLine="72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Secția 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neonatologie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ab/>
        <w:t/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ab/>
      </w:r>
      <w:r>
        <w:rPr>
          <w:rFonts w:ascii="Times New Roman" w:hAnsi="Times New Roman"/>
          <w:color w:val="000000"/>
          <w:sz w:val="24"/>
          <w:szCs w:val="24"/>
          <w:lang w:val="ro-RO"/>
        </w:rPr>
        <w:tab/>
      </w:r>
      <w:r>
        <w:rPr>
          <w:rFonts w:ascii="Times New Roman" w:hAnsi="Times New Roman"/>
          <w:color w:val="000000"/>
          <w:sz w:val="24"/>
          <w:szCs w:val="24"/>
          <w:lang w:val="ro-RO"/>
        </w:rPr>
        <w:tab/>
      </w:r>
      <w:r>
        <w:rPr>
          <w:rFonts w:ascii="Times New Roman" w:hAnsi="Times New Roman"/>
          <w:color w:val="000000"/>
          <w:sz w:val="24"/>
          <w:szCs w:val="24"/>
          <w:lang w:val="ro-RO"/>
        </w:rPr>
        <w:t>1 post</w:t>
      </w:r>
    </w:p>
    <w:p>
      <w:pPr>
        <w:shd w:val="clear" w:color="auto" w:fill="FFFFFF"/>
        <w:spacing w:after="0" w:line="240" w:lineRule="auto"/>
        <w:ind w:left="720" w:firstLine="72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Secția clinică 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oncologie medicală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ab/>
      </w:r>
      <w:r>
        <w:rPr>
          <w:rFonts w:ascii="Times New Roman" w:hAnsi="Times New Roman"/>
          <w:color w:val="000000"/>
          <w:sz w:val="24"/>
          <w:szCs w:val="24"/>
          <w:lang w:val="ro-RO"/>
        </w:rPr>
        <w:tab/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2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 posturi</w:t>
      </w:r>
    </w:p>
    <w:p>
      <w:pPr>
        <w:shd w:val="clear" w:color="auto" w:fill="FFFFFF"/>
        <w:spacing w:after="0" w:line="240" w:lineRule="auto"/>
        <w:ind w:left="720" w:firstLine="720"/>
        <w:jc w:val="both"/>
        <w:rPr>
          <w:rFonts w:hint="default" w:ascii="Times New Roman" w:hAnsi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Secția clinică 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ortopedie-traumatologie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ab/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 post</w:t>
      </w:r>
    </w:p>
    <w:p>
      <w:pPr>
        <w:shd w:val="clear" w:color="auto" w:fill="FFFFFF"/>
        <w:spacing w:after="0" w:line="240" w:lineRule="auto"/>
        <w:ind w:left="720" w:firstLine="720"/>
        <w:jc w:val="both"/>
        <w:rPr>
          <w:rFonts w:hint="default" w:ascii="Times New Roman" w:hAnsi="Times New Roman"/>
          <w:color w:val="000000"/>
          <w:sz w:val="24"/>
          <w:szCs w:val="24"/>
          <w:lang w:val="ro-RO"/>
        </w:rPr>
      </w:pP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Ambulatoriu integrat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ab/>
      </w:r>
      <w:r>
        <w:rPr>
          <w:rFonts w:ascii="Times New Roman" w:hAnsi="Times New Roman"/>
          <w:color w:val="000000"/>
          <w:sz w:val="24"/>
          <w:szCs w:val="24"/>
          <w:lang w:val="ro-RO"/>
        </w:rPr>
        <w:tab/>
      </w:r>
      <w:r>
        <w:rPr>
          <w:rFonts w:ascii="Times New Roman" w:hAnsi="Times New Roman"/>
          <w:color w:val="000000"/>
          <w:sz w:val="24"/>
          <w:szCs w:val="24"/>
          <w:lang w:val="ro-RO"/>
        </w:rPr>
        <w:tab/>
      </w:r>
      <w:r>
        <w:rPr>
          <w:rFonts w:ascii="Times New Roman" w:hAnsi="Times New Roman"/>
          <w:color w:val="000000"/>
          <w:sz w:val="24"/>
          <w:szCs w:val="24"/>
          <w:lang w:val="ro-RO"/>
        </w:rPr>
        <w:tab/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 post</w:t>
      </w:r>
    </w:p>
    <w:p>
      <w:pPr>
        <w:shd w:val="clear" w:color="auto" w:fill="FFFFFF"/>
        <w:spacing w:after="0" w:line="240" w:lineRule="auto"/>
        <w:ind w:left="720" w:firstLine="720"/>
        <w:jc w:val="both"/>
        <w:rPr>
          <w:rFonts w:hint="default" w:ascii="Times New Roman" w:hAnsi="Times New Roman"/>
          <w:color w:val="000000"/>
          <w:sz w:val="24"/>
          <w:szCs w:val="24"/>
          <w:lang w:val="ro-RO"/>
        </w:rPr>
      </w:pPr>
    </w:p>
    <w:p>
      <w:pPr>
        <w:shd w:val="clear" w:color="auto" w:fill="FFFFFF"/>
        <w:spacing w:after="0" w:line="240" w:lineRule="auto"/>
        <w:ind w:firstLine="600" w:firstLineChars="250"/>
        <w:jc w:val="both"/>
        <w:rPr>
          <w:rFonts w:ascii="Times New Roman" w:hAnsi="Times New Roman"/>
          <w:i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Condiții specifice de participare la concurs: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19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Școală generală,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19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Nu necesită  vechime în muncă.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</w:p>
    <w:p>
      <w:pPr>
        <w:pStyle w:val="11"/>
        <w:shd w:val="clear" w:color="auto" w:fill="FFFFFF"/>
        <w:spacing w:after="0" w:line="240" w:lineRule="auto"/>
        <w:ind w:left="14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i/>
          <w:color w:val="000000"/>
          <w:sz w:val="24"/>
          <w:szCs w:val="24"/>
        </w:rPr>
        <w:t>Calendarul de desfășurare a concursului: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26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03</w:t>
      </w:r>
      <w:r>
        <w:rPr>
          <w:rFonts w:ascii="Times New Roman" w:hAnsi="Times New Roman"/>
          <w:color w:val="000000"/>
          <w:sz w:val="24"/>
          <w:szCs w:val="24"/>
        </w:rPr>
        <w:t>.20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2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08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04</w:t>
      </w:r>
      <w:r>
        <w:rPr>
          <w:rFonts w:ascii="Times New Roman" w:hAnsi="Times New Roman"/>
          <w:color w:val="000000"/>
          <w:sz w:val="24"/>
          <w:szCs w:val="24"/>
        </w:rPr>
        <w:t>.20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2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- depunere dosare,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09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04</w:t>
      </w:r>
      <w:r>
        <w:rPr>
          <w:rFonts w:ascii="Times New Roman" w:hAnsi="Times New Roman"/>
          <w:color w:val="000000"/>
          <w:sz w:val="24"/>
          <w:szCs w:val="24"/>
        </w:rPr>
        <w:t>.20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2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 xml:space="preserve">1 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ab/>
        <w:t/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- selecție dosare,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09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04</w:t>
      </w:r>
      <w:r>
        <w:rPr>
          <w:rFonts w:ascii="Times New Roman" w:hAnsi="Times New Roman"/>
          <w:color w:val="000000"/>
          <w:sz w:val="24"/>
          <w:szCs w:val="24"/>
        </w:rPr>
        <w:t>.20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2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, ora 15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30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- afișare rezultate selecție dosare,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până în 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12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04</w:t>
      </w:r>
      <w:r>
        <w:rPr>
          <w:rFonts w:ascii="Times New Roman" w:hAnsi="Times New Roman"/>
          <w:color w:val="000000"/>
          <w:sz w:val="24"/>
          <w:szCs w:val="24"/>
        </w:rPr>
        <w:t>.20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2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, ora 15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30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- depunerea contestațiilor cu privire la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selecția dosarelor,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13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04</w:t>
      </w:r>
      <w:r>
        <w:rPr>
          <w:rFonts w:ascii="Times New Roman" w:hAnsi="Times New Roman"/>
          <w:color w:val="000000"/>
          <w:sz w:val="24"/>
          <w:szCs w:val="24"/>
        </w:rPr>
        <w:t>.20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2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- afișarea rezultatelor soluționării 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contestațiilor cu privire</w:t>
      </w:r>
    </w:p>
    <w:p>
      <w:pPr>
        <w:numPr>
          <w:ilvl w:val="0"/>
          <w:numId w:val="0"/>
        </w:numPr>
        <w:shd w:val="clear" w:color="auto" w:fill="FFFFFF"/>
        <w:spacing w:after="0" w:line="240" w:lineRule="auto"/>
        <w:ind w:firstLine="4440" w:firstLineChars="185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la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selecția dosarelor,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hint="default" w:ascii="Times New Roman" w:hAnsi="Times New Roman"/>
          <w:b/>
          <w:bCs/>
          <w:color w:val="000000"/>
          <w:sz w:val="24"/>
          <w:szCs w:val="24"/>
          <w:lang w:val="ro-RO"/>
        </w:rPr>
        <w:t>16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hint="default" w:ascii="Times New Roman" w:hAnsi="Times New Roman"/>
          <w:b/>
          <w:bCs/>
          <w:color w:val="000000"/>
          <w:sz w:val="24"/>
          <w:szCs w:val="24"/>
          <w:lang w:val="ro-RO"/>
        </w:rPr>
        <w:t>04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.20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>2</w:t>
      </w:r>
      <w:r>
        <w:rPr>
          <w:rFonts w:hint="default" w:ascii="Times New Roman" w:hAnsi="Times New Roman"/>
          <w:b/>
          <w:bCs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ora </w:t>
      </w:r>
      <w:r>
        <w:rPr>
          <w:rFonts w:hint="default" w:ascii="Times New Roman" w:hAnsi="Times New Roman"/>
          <w:b/>
          <w:bCs/>
          <w:color w:val="000000"/>
          <w:sz w:val="24"/>
          <w:szCs w:val="24"/>
          <w:lang w:val="ro-RO"/>
        </w:rPr>
        <w:t>10</w:t>
      </w:r>
      <w:r>
        <w:rPr>
          <w:rFonts w:ascii="Times New Roman" w:hAnsi="Times New Roman"/>
          <w:b/>
          <w:bCs/>
          <w:color w:val="000000"/>
          <w:sz w:val="24"/>
          <w:szCs w:val="24"/>
          <w:vertAlign w:val="superscript"/>
        </w:rPr>
        <w:t>00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proba </w:t>
      </w:r>
      <w:r>
        <w:rPr>
          <w:rFonts w:hint="default" w:ascii="Times New Roman" w:hAnsi="Times New Roman"/>
          <w:b/>
          <w:bCs/>
          <w:color w:val="000000"/>
          <w:sz w:val="24"/>
          <w:szCs w:val="24"/>
          <w:lang w:val="ro-RO"/>
        </w:rPr>
        <w:t>scrisă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,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16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04</w:t>
      </w:r>
      <w:r>
        <w:rPr>
          <w:rFonts w:ascii="Times New Roman" w:hAnsi="Times New Roman"/>
          <w:color w:val="000000"/>
          <w:sz w:val="24"/>
          <w:szCs w:val="24"/>
        </w:rPr>
        <w:t>.20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2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, ora 1</w:t>
      </w:r>
      <w:r>
        <w:rPr>
          <w:rFonts w:hint="default" w:ascii="Times New Roman" w:hAnsi="Times New Roman"/>
          <w:color w:val="000000"/>
          <w:sz w:val="24"/>
          <w:szCs w:val="24"/>
          <w:lang w:val="en-US"/>
        </w:rPr>
        <w:t>5</w:t>
      </w:r>
      <w:r>
        <w:rPr>
          <w:rFonts w:hint="default" w:ascii="Times New Roman" w:hAnsi="Times New Roman"/>
          <w:color w:val="000000"/>
          <w:sz w:val="24"/>
          <w:szCs w:val="24"/>
          <w:vertAlign w:val="superscript"/>
          <w:lang w:val="en-US"/>
        </w:rPr>
        <w:t>30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- afișare rezultate la proba 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scrisă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până în 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19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.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04</w:t>
      </w:r>
      <w:r>
        <w:rPr>
          <w:rFonts w:ascii="Times New Roman" w:hAnsi="Times New Roman"/>
          <w:color w:val="000000"/>
          <w:sz w:val="24"/>
          <w:szCs w:val="24"/>
        </w:rPr>
        <w:t>.20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2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, ora 1</w:t>
      </w:r>
      <w:r>
        <w:rPr>
          <w:rFonts w:hint="default" w:ascii="Times New Roman" w:hAnsi="Times New Roman"/>
          <w:color w:val="000000"/>
          <w:sz w:val="24"/>
          <w:szCs w:val="24"/>
          <w:lang w:val="en-US"/>
        </w:rPr>
        <w:t>5</w:t>
      </w:r>
      <w:r>
        <w:rPr>
          <w:rFonts w:hint="default" w:ascii="Times New Roman" w:hAnsi="Times New Roman"/>
          <w:color w:val="000000"/>
          <w:sz w:val="24"/>
          <w:szCs w:val="24"/>
          <w:vertAlign w:val="superscript"/>
          <w:lang w:val="en-US"/>
        </w:rPr>
        <w:t>30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- depunerea contestațiilor la proba 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scrisă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20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.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04</w:t>
      </w:r>
      <w:r>
        <w:rPr>
          <w:rFonts w:ascii="Times New Roman" w:hAnsi="Times New Roman"/>
          <w:color w:val="000000"/>
          <w:sz w:val="24"/>
          <w:szCs w:val="24"/>
        </w:rPr>
        <w:t>.20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2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- afișarea rezultatelor privind soluționarea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contestațiilor</w:t>
      </w:r>
    </w:p>
    <w:p>
      <w:pPr>
        <w:numPr>
          <w:ilvl w:val="0"/>
          <w:numId w:val="0"/>
        </w:numPr>
        <w:shd w:val="clear" w:color="auto" w:fill="FFFFFF"/>
        <w:spacing w:after="0" w:line="240" w:lineRule="auto"/>
        <w:ind w:left="1080" w:leftChars="0" w:firstLine="3360" w:firstLineChars="140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la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proba 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scrisă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hint="default" w:ascii="Times New Roman" w:hAnsi="Times New Roman"/>
          <w:b/>
          <w:bCs/>
          <w:color w:val="000000"/>
          <w:sz w:val="24"/>
          <w:szCs w:val="24"/>
          <w:lang w:val="ro-RO"/>
        </w:rPr>
      </w:pPr>
      <w:r>
        <w:rPr>
          <w:rFonts w:hint="default" w:ascii="Times New Roman" w:hAnsi="Times New Roman"/>
          <w:b/>
          <w:bCs/>
          <w:color w:val="000000"/>
          <w:sz w:val="24"/>
          <w:szCs w:val="24"/>
          <w:lang w:val="ro-RO"/>
        </w:rPr>
        <w:t>21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hint="default" w:ascii="Times New Roman" w:hAnsi="Times New Roman"/>
          <w:b/>
          <w:bCs/>
          <w:color w:val="000000"/>
          <w:sz w:val="24"/>
          <w:szCs w:val="24"/>
          <w:lang w:val="ro-RO"/>
        </w:rPr>
        <w:t>04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.20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>2</w:t>
      </w:r>
      <w:r>
        <w:rPr>
          <w:rFonts w:hint="default" w:ascii="Times New Roman" w:hAnsi="Times New Roman"/>
          <w:b/>
          <w:bCs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ora </w:t>
      </w:r>
      <w:r>
        <w:rPr>
          <w:rFonts w:hint="default" w:ascii="Times New Roman" w:hAnsi="Times New Roman"/>
          <w:b/>
          <w:bCs/>
          <w:color w:val="000000"/>
          <w:sz w:val="24"/>
          <w:szCs w:val="24"/>
          <w:lang w:val="ro-RO"/>
        </w:rPr>
        <w:t>10</w:t>
      </w:r>
      <w:r>
        <w:rPr>
          <w:rFonts w:ascii="Times New Roman" w:hAnsi="Times New Roman"/>
          <w:b/>
          <w:bCs/>
          <w:color w:val="000000"/>
          <w:sz w:val="24"/>
          <w:szCs w:val="24"/>
          <w:vertAlign w:val="superscript"/>
        </w:rPr>
        <w:t>00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hint="default" w:ascii="Times New Roman" w:hAnsi="Times New Roman"/>
          <w:b/>
          <w:bCs/>
          <w:color w:val="000000"/>
          <w:sz w:val="24"/>
          <w:szCs w:val="24"/>
          <w:lang w:val="ro-RO"/>
        </w:rPr>
        <w:t>interviul,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21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.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04</w:t>
      </w:r>
      <w:r>
        <w:rPr>
          <w:rFonts w:ascii="Times New Roman" w:hAnsi="Times New Roman"/>
          <w:color w:val="000000"/>
          <w:sz w:val="24"/>
          <w:szCs w:val="24"/>
        </w:rPr>
        <w:t>.20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2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, ora 1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5</w:t>
      </w:r>
      <w:r>
        <w:rPr>
          <w:rFonts w:hint="default" w:ascii="Times New Roman" w:hAnsi="Times New Roman"/>
          <w:color w:val="000000"/>
          <w:sz w:val="24"/>
          <w:szCs w:val="24"/>
          <w:vertAlign w:val="superscript"/>
          <w:lang w:val="ro-RO"/>
        </w:rPr>
        <w:t>30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- afișare rezultate interviu,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până în 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22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04</w:t>
      </w:r>
      <w:r>
        <w:rPr>
          <w:rFonts w:ascii="Times New Roman" w:hAnsi="Times New Roman"/>
          <w:color w:val="000000"/>
          <w:sz w:val="24"/>
          <w:szCs w:val="24"/>
        </w:rPr>
        <w:t>.20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2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, ora 15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30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- depunerea contestațiilor cu privire la  rezultatele</w:t>
      </w:r>
    </w:p>
    <w:p>
      <w:pPr>
        <w:numPr>
          <w:ilvl w:val="0"/>
          <w:numId w:val="0"/>
        </w:numPr>
        <w:shd w:val="clear" w:color="auto" w:fill="FFFFFF"/>
        <w:spacing w:after="0" w:line="240" w:lineRule="auto"/>
        <w:ind w:left="1080" w:leftChars="0" w:firstLine="3240" w:firstLineChars="135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interviului,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23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04</w:t>
      </w:r>
      <w:r>
        <w:rPr>
          <w:rFonts w:ascii="Times New Roman" w:hAnsi="Times New Roman"/>
          <w:color w:val="000000"/>
          <w:sz w:val="24"/>
          <w:szCs w:val="24"/>
        </w:rPr>
        <w:t>.20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2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- afișarea rezultatelor soluționării contestațiilor cu privire</w:t>
      </w:r>
    </w:p>
    <w:p>
      <w:pPr>
        <w:numPr>
          <w:ilvl w:val="0"/>
          <w:numId w:val="0"/>
        </w:numPr>
        <w:shd w:val="clear" w:color="auto" w:fill="FFFFFF"/>
        <w:spacing w:after="0" w:line="240" w:lineRule="auto"/>
        <w:ind w:left="1080" w:leftChars="0" w:firstLine="3360" w:firstLineChars="140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la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interviu,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hint="default" w:ascii="Times New Roman" w:hAnsi="Times New Roman"/>
          <w:color w:val="000000"/>
          <w:sz w:val="24"/>
          <w:szCs w:val="24"/>
          <w:lang w:val="ro-RO"/>
        </w:rPr>
      </w:pP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23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04</w:t>
      </w:r>
      <w:r>
        <w:rPr>
          <w:rFonts w:ascii="Times New Roman" w:hAnsi="Times New Roman"/>
          <w:color w:val="000000"/>
          <w:sz w:val="24"/>
          <w:szCs w:val="24"/>
        </w:rPr>
        <w:t>.20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2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- afișarea rezultatelor finale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,</w:t>
      </w:r>
    </w:p>
    <w:p>
      <w:pPr>
        <w:numPr>
          <w:ilvl w:val="0"/>
          <w:numId w:val="0"/>
        </w:numPr>
        <w:shd w:val="clear" w:color="auto" w:fill="FFFFFF"/>
        <w:spacing w:after="0" w:line="240" w:lineRule="auto"/>
        <w:ind w:left="1080" w:leftChars="0" w:firstLine="3360" w:firstLineChars="140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Detalii privind metodologia, desfășurarea probelor  de concurs și bibliografia  sunt disponibile accesând pagina oficială a spitalului:  www.spitaljudeteanmures.ro. </w:t>
      </w:r>
    </w:p>
    <w:p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Relaţii suplimentare se obțin la  telefon 0771-786265/0365-882572.</w:t>
      </w:r>
    </w:p>
    <w:p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MANAGER,</w:t>
      </w:r>
    </w:p>
    <w:p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Dr.Ovidiu Gîrbovan</w:t>
      </w:r>
    </w:p>
    <w:bookmarkEnd w:id="0"/>
    <w:p>
      <w:pPr>
        <w:shd w:val="clear" w:color="auto" w:fill="FFFFFF"/>
        <w:spacing w:before="100" w:beforeAutospacing="1" w:after="15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>
      <w:pPr>
        <w:shd w:val="clear" w:color="auto" w:fill="FFFFFF"/>
        <w:spacing w:before="100" w:beforeAutospacing="1" w:after="15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>
      <w:pPr>
        <w:shd w:val="clear" w:color="auto" w:fill="FFFFFF"/>
        <w:spacing w:before="100" w:beforeAutospacing="1" w:after="15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>
      <w:pPr>
        <w:shd w:val="clear" w:color="auto" w:fill="FFFFFF"/>
        <w:spacing w:before="100" w:beforeAutospacing="1" w:after="15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>
      <w:pPr>
        <w:shd w:val="clear" w:color="auto" w:fill="FFFFFF"/>
        <w:spacing w:before="100" w:beforeAutospacing="1" w:after="15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/>
    <w:p>
      <w:pPr>
        <w:shd w:val="clear" w:color="auto" w:fill="FFFFFF"/>
        <w:spacing w:before="100" w:beforeAutospacing="1" w:after="15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sectPr>
      <w:headerReference r:id="rId3" w:type="default"/>
      <w:footerReference r:id="rId4" w:type="default"/>
      <w:pgSz w:w="12240" w:h="15840"/>
      <w:pgMar w:top="720" w:right="720" w:bottom="1008" w:left="1008" w:header="144" w:footer="144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thinThickSmallGap" w:color="622423" w:sz="24" w:space="0"/>
      </w:pBdr>
      <w:tabs>
        <w:tab w:val="center" w:pos="4680"/>
        <w:tab w:val="right" w:pos="9360"/>
      </w:tabs>
      <w:spacing w:after="0" w:line="240" w:lineRule="auto"/>
      <w:rPr>
        <w:rFonts w:ascii="Cambria" w:hAnsi="Cambria" w:eastAsia="SimSun"/>
      </w:rPr>
    </w:pPr>
    <w:r>
      <w:rPr>
        <w:rFonts w:ascii="Times New Roman" w:hAnsi="Times New Roman"/>
        <w:sz w:val="20"/>
        <w:szCs w:val="20"/>
      </w:rPr>
      <w:t>CONSILIUL</w:t>
    </w:r>
    <w:r>
      <w:rPr>
        <w:rFonts w:ascii="Times New Roman" w:hAnsi="Times New Roman"/>
        <w:sz w:val="24"/>
        <w:szCs w:val="24"/>
      </w:rPr>
      <w:t xml:space="preserve"> J</w:t>
    </w:r>
    <w:r>
      <w:rPr>
        <w:rFonts w:ascii="Times New Roman" w:hAnsi="Times New Roman"/>
        <w:sz w:val="20"/>
        <w:szCs w:val="20"/>
      </w:rPr>
      <w:t>UDEȚEAN</w:t>
    </w:r>
    <w:r>
      <w:rPr>
        <w:rFonts w:ascii="Times New Roman" w:hAnsi="Times New Roman"/>
        <w:sz w:val="24"/>
        <w:szCs w:val="24"/>
      </w:rPr>
      <w:t xml:space="preserve"> M</w:t>
    </w:r>
    <w:r>
      <w:rPr>
        <w:rFonts w:ascii="Times New Roman" w:hAnsi="Times New Roman"/>
        <w:sz w:val="20"/>
        <w:szCs w:val="20"/>
      </w:rPr>
      <w:t>UREȘ</w:t>
    </w:r>
    <w:r>
      <w:rPr>
        <w:rFonts w:ascii="Cambria" w:hAnsi="Cambria" w:eastAsia="SimSun"/>
      </w:rPr>
      <w:t xml:space="preserve"> </w:t>
    </w:r>
    <w:r>
      <w:rPr>
        <w:rFonts w:ascii="Cambria" w:hAnsi="Cambria" w:eastAsia="SimSun"/>
      </w:rPr>
      <w:tab/>
    </w:r>
    <w:r>
      <w:rPr>
        <w:rFonts w:ascii="Cambria" w:hAnsi="Cambria" w:eastAsia="SimSun"/>
      </w:rPr>
      <w:tab/>
    </w:r>
  </w:p>
  <w:p>
    <w:pPr>
      <w:tabs>
        <w:tab w:val="center" w:pos="4680"/>
        <w:tab w:val="right" w:pos="9360"/>
      </w:tabs>
      <w:spacing w:after="0" w:line="240" w:lineRule="auto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Spitalul Clinic Județean Mureș</w:t>
    </w:r>
  </w:p>
  <w:p>
    <w:pPr>
      <w:tabs>
        <w:tab w:val="center" w:pos="4680"/>
        <w:tab w:val="right" w:pos="9360"/>
      </w:tabs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România, 540072 Tîrgu Mureș, județul Mureș, str. Bernády György, nr. 6, Cod Fiscal 24014380</w:t>
    </w:r>
  </w:p>
  <w:p>
    <w:pPr>
      <w:tabs>
        <w:tab w:val="center" w:pos="4680"/>
        <w:tab w:val="right" w:pos="9360"/>
      </w:tabs>
      <w:spacing w:after="0" w:line="240" w:lineRule="auto"/>
      <w:rPr>
        <w:lang w:val="ro-RO"/>
      </w:rPr>
    </w:pPr>
    <w:r>
      <w:rPr>
        <w:rFonts w:ascii="Arial" w:hAnsi="Arial" w:cs="Arial"/>
        <w:sz w:val="16"/>
        <w:szCs w:val="16"/>
      </w:rPr>
      <w:t>Telefon: +40-265-230.000, Fax: +40-265-230.001, e-mail: secretariat@spitaljudeteanmures.ro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i1025" o:spt="75" type="#_x0000_t75" style="height:46.5pt;width:451.5pt;" filled="f" o:preferrelative="t" stroked="f" coordsize="21600,21600">
          <v:path/>
          <v:fill on="f" focussize="0,0"/>
          <v:stroke on="f" joinstyle="miter"/>
          <v:imagedata r:id="rId1" o:title=""/>
          <o:lock v:ext="edit" aspectratio="t"/>
          <w10:wrap type="non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78DF"/>
    <w:multiLevelType w:val="multilevel"/>
    <w:tmpl w:val="188278DF"/>
    <w:lvl w:ilvl="0" w:tentative="0">
      <w:start w:val="3"/>
      <w:numFmt w:val="bullet"/>
      <w:lvlText w:val="-"/>
      <w:lvlJc w:val="left"/>
      <w:pPr>
        <w:ind w:left="1800" w:hanging="360"/>
      </w:pPr>
      <w:rPr>
        <w:rFonts w:hint="default" w:ascii="Times New Roman" w:hAnsi="Times New Roman" w:eastAsia="Times New Roman"/>
        <w:b/>
        <w:i/>
      </w:rPr>
    </w:lvl>
    <w:lvl w:ilvl="1" w:tentative="0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">
    <w:nsid w:val="268D36F8"/>
    <w:multiLevelType w:val="multilevel"/>
    <w:tmpl w:val="268D36F8"/>
    <w:lvl w:ilvl="0" w:tentative="0">
      <w:start w:val="4"/>
      <w:numFmt w:val="bullet"/>
      <w:lvlText w:val=""/>
      <w:lvlJc w:val="left"/>
      <w:pPr>
        <w:ind w:left="1440" w:hanging="360"/>
      </w:pPr>
      <w:rPr>
        <w:rFonts w:hint="default" w:ascii="Symbol" w:hAnsi="Symbol" w:eastAsia="Times New Roman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2511"/>
    <w:rsid w:val="000038D6"/>
    <w:rsid w:val="00042D62"/>
    <w:rsid w:val="000B729D"/>
    <w:rsid w:val="000E474C"/>
    <w:rsid w:val="001106E0"/>
    <w:rsid w:val="00121E09"/>
    <w:rsid w:val="001A5F10"/>
    <w:rsid w:val="0022448D"/>
    <w:rsid w:val="00287F43"/>
    <w:rsid w:val="002B7D08"/>
    <w:rsid w:val="002C4680"/>
    <w:rsid w:val="00322E46"/>
    <w:rsid w:val="003674AE"/>
    <w:rsid w:val="003E5530"/>
    <w:rsid w:val="004A14B7"/>
    <w:rsid w:val="004A2521"/>
    <w:rsid w:val="004B485B"/>
    <w:rsid w:val="004C0E41"/>
    <w:rsid w:val="00525927"/>
    <w:rsid w:val="005D468F"/>
    <w:rsid w:val="005F1430"/>
    <w:rsid w:val="006360F6"/>
    <w:rsid w:val="00675470"/>
    <w:rsid w:val="006951C4"/>
    <w:rsid w:val="006B1008"/>
    <w:rsid w:val="006B7D97"/>
    <w:rsid w:val="006C7D7D"/>
    <w:rsid w:val="006D3E6C"/>
    <w:rsid w:val="006E7AB4"/>
    <w:rsid w:val="006F4001"/>
    <w:rsid w:val="0071772C"/>
    <w:rsid w:val="00741445"/>
    <w:rsid w:val="00793F7C"/>
    <w:rsid w:val="00802511"/>
    <w:rsid w:val="00832EB3"/>
    <w:rsid w:val="00876D21"/>
    <w:rsid w:val="00893EA1"/>
    <w:rsid w:val="008A3641"/>
    <w:rsid w:val="009E5AF4"/>
    <w:rsid w:val="00A174C3"/>
    <w:rsid w:val="00A22AEA"/>
    <w:rsid w:val="00A77567"/>
    <w:rsid w:val="00AA2174"/>
    <w:rsid w:val="00AB6994"/>
    <w:rsid w:val="00AF44AA"/>
    <w:rsid w:val="00B478E0"/>
    <w:rsid w:val="00B51C8B"/>
    <w:rsid w:val="00BA54B2"/>
    <w:rsid w:val="00BF02C3"/>
    <w:rsid w:val="00C33727"/>
    <w:rsid w:val="00C43462"/>
    <w:rsid w:val="00C8316A"/>
    <w:rsid w:val="00DB33BF"/>
    <w:rsid w:val="00DD5A1B"/>
    <w:rsid w:val="00E01539"/>
    <w:rsid w:val="00E07A73"/>
    <w:rsid w:val="00E479E8"/>
    <w:rsid w:val="00E50EB9"/>
    <w:rsid w:val="00EB39DF"/>
    <w:rsid w:val="00F428D6"/>
    <w:rsid w:val="00F579FC"/>
    <w:rsid w:val="00F743EA"/>
    <w:rsid w:val="00F94C39"/>
    <w:rsid w:val="069E2BF8"/>
    <w:rsid w:val="072F0EE4"/>
    <w:rsid w:val="145346DE"/>
    <w:rsid w:val="153D2A42"/>
    <w:rsid w:val="15996253"/>
    <w:rsid w:val="1877720E"/>
    <w:rsid w:val="22FF6221"/>
    <w:rsid w:val="2A001181"/>
    <w:rsid w:val="2DE34636"/>
    <w:rsid w:val="2FB2535E"/>
    <w:rsid w:val="3B04398C"/>
    <w:rsid w:val="45A845FE"/>
    <w:rsid w:val="4C1604AE"/>
    <w:rsid w:val="57486C24"/>
    <w:rsid w:val="786C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6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9"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4">
    <w:name w:val="header"/>
    <w:basedOn w:val="1"/>
    <w:link w:val="10"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5">
    <w:name w:val="Normal (Web)"/>
    <w:basedOn w:val="1"/>
    <w:qFormat/>
    <w:uiPriority w:val="99"/>
    <w:pPr>
      <w:spacing w:before="100" w:beforeAutospacing="1" w:after="150" w:line="240" w:lineRule="auto"/>
    </w:pPr>
    <w:rPr>
      <w:rFonts w:ascii="Times New Roman" w:hAnsi="Times New Roman" w:eastAsia="Times New Roman"/>
      <w:sz w:val="24"/>
      <w:szCs w:val="24"/>
    </w:rPr>
  </w:style>
  <w:style w:type="character" w:customStyle="1" w:styleId="8">
    <w:name w:val="Balloon Text Char"/>
    <w:basedOn w:val="6"/>
    <w:link w:val="2"/>
    <w:semiHidden/>
    <w:qFormat/>
    <w:locked/>
    <w:uiPriority w:val="99"/>
    <w:rPr>
      <w:rFonts w:ascii="Tahoma" w:hAnsi="Tahoma" w:eastAsia="Times New Roman" w:cs="Tahoma"/>
      <w:sz w:val="16"/>
      <w:szCs w:val="16"/>
    </w:rPr>
  </w:style>
  <w:style w:type="character" w:customStyle="1" w:styleId="9">
    <w:name w:val="Footer Char"/>
    <w:basedOn w:val="6"/>
    <w:link w:val="3"/>
    <w:qFormat/>
    <w:locked/>
    <w:uiPriority w:val="99"/>
    <w:rPr>
      <w:rFonts w:ascii="Calibri" w:hAnsi="Calibri" w:eastAsia="Times New Roman" w:cs="Times New Roman"/>
    </w:rPr>
  </w:style>
  <w:style w:type="character" w:customStyle="1" w:styleId="10">
    <w:name w:val="Header Char"/>
    <w:basedOn w:val="6"/>
    <w:link w:val="4"/>
    <w:qFormat/>
    <w:locked/>
    <w:uiPriority w:val="99"/>
    <w:rPr>
      <w:rFonts w:ascii="Calibri" w:hAnsi="Calibri" w:eastAsia="Times New Roman" w:cs="Times New Roman"/>
    </w:rPr>
  </w:style>
  <w:style w:type="paragraph" w:styleId="11">
    <w:name w:val="List Paragraph"/>
    <w:basedOn w:val="1"/>
    <w:qFormat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318</Words>
  <Characters>1814</Characters>
  <Lines>0</Lines>
  <Paragraphs>0</Paragraphs>
  <TotalTime>16</TotalTime>
  <ScaleCrop>false</ScaleCrop>
  <LinksUpToDate>false</LinksUpToDate>
  <CharactersWithSpaces>0</CharactersWithSpaces>
  <Application>WPS Office_11.2.0.9031_F1E327BC-269C-435d-A152-05C5408002CA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2020-02-28T10:24:00Z</dcterms:created>
  <dc:creator>salarizare</dc:creator>
  <cp:lastModifiedBy>alina.moldovan</cp:lastModifiedBy>
  <cp:lastPrinted>2020-10-11T07:54:00Z</cp:lastPrinted>
  <dcterms:modified xsi:type="dcterms:W3CDTF">2021-03-19T07:00:28Z</dcterms:modified>
  <dc:title>A N U N Ț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1033-11.2.0.9031</vt:lpwstr>
  </property>
</Properties>
</file>