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default" w:ascii="Times New Roman" w:hAnsi="Times New Roman" w:cs="Times New Roman"/>
          <w:b/>
          <w:bCs/>
          <w:sz w:val="24"/>
          <w:szCs w:val="24"/>
        </w:rPr>
      </w:pPr>
    </w:p>
    <w:p>
      <w:pPr>
        <w:pStyle w:val="9"/>
        <w:jc w:val="center"/>
        <w:rPr>
          <w:rFonts w:hint="default" w:ascii="Times New Roman" w:hAnsi="Times New Roman" w:cs="Times New Roman"/>
          <w:b/>
          <w:bCs/>
          <w:sz w:val="24"/>
          <w:szCs w:val="24"/>
        </w:rPr>
      </w:pPr>
    </w:p>
    <w:p>
      <w:pPr>
        <w:pStyle w:val="9"/>
        <w:jc w:val="center"/>
        <w:rPr>
          <w:rFonts w:hint="default" w:ascii="Times New Roman" w:hAnsi="Times New Roman" w:cs="Times New Roman"/>
          <w:b/>
          <w:bCs/>
          <w:sz w:val="24"/>
          <w:szCs w:val="24"/>
        </w:rPr>
      </w:pPr>
      <w:r>
        <w:rPr>
          <w:rFonts w:hint="default" w:ascii="Times New Roman" w:hAnsi="Times New Roman" w:cs="Times New Roman"/>
          <w:b/>
          <w:bCs/>
          <w:sz w:val="24"/>
          <w:szCs w:val="24"/>
        </w:rPr>
        <w:t>METODOLOGIA</w:t>
      </w:r>
    </w:p>
    <w:p>
      <w:pPr>
        <w:pStyle w:val="9"/>
        <w:jc w:val="center"/>
        <w:rPr>
          <w:rFonts w:hint="default" w:cs="Times New Roman"/>
          <w:b/>
          <w:bCs/>
          <w:sz w:val="24"/>
          <w:szCs w:val="24"/>
          <w:lang w:val="ro-RO"/>
        </w:rPr>
      </w:pPr>
      <w:r>
        <w:rPr>
          <w:rFonts w:hint="default" w:ascii="Times New Roman" w:hAnsi="Times New Roman" w:cs="Times New Roman"/>
          <w:bCs/>
          <w:sz w:val="24"/>
          <w:szCs w:val="24"/>
        </w:rPr>
        <w:t>PRIVIND  MODUL  DE  DESFĂŞURARE  A  CONCURSULUI  PENTRU OCUPAREA</w:t>
      </w:r>
      <w:r>
        <w:rPr>
          <w:rFonts w:hint="default" w:cs="Times New Roman"/>
          <w:bCs/>
          <w:sz w:val="24"/>
          <w:szCs w:val="24"/>
          <w:lang w:val="ro-RO"/>
        </w:rPr>
        <w:t xml:space="preserve"> A</w:t>
      </w:r>
      <w:r>
        <w:rPr>
          <w:rFonts w:hint="default" w:cs="Times New Roman"/>
          <w:b/>
          <w:bCs w:val="0"/>
          <w:sz w:val="24"/>
          <w:szCs w:val="24"/>
          <w:lang w:val="ro-RO"/>
        </w:rPr>
        <w:t xml:space="preserve"> DOUĂ POSTURI </w:t>
      </w:r>
      <w:r>
        <w:rPr>
          <w:rFonts w:hint="default" w:ascii="Times New Roman" w:hAnsi="Times New Roman" w:cs="Times New Roman"/>
          <w:b/>
          <w:bCs w:val="0"/>
          <w:sz w:val="24"/>
          <w:szCs w:val="24"/>
          <w:lang w:val="ro-RO"/>
        </w:rPr>
        <w:t xml:space="preserve"> </w:t>
      </w:r>
      <w:r>
        <w:rPr>
          <w:rFonts w:hint="default" w:cs="Times New Roman"/>
          <w:b/>
          <w:bCs w:val="0"/>
          <w:sz w:val="24"/>
          <w:szCs w:val="24"/>
          <w:lang w:val="ro-RO"/>
        </w:rPr>
        <w:t xml:space="preserve"> TEMPORAR </w:t>
      </w:r>
      <w:r>
        <w:rPr>
          <w:rFonts w:hint="default" w:ascii="Times New Roman" w:hAnsi="Times New Roman" w:cs="Times New Roman"/>
          <w:b/>
          <w:bCs w:val="0"/>
          <w:sz w:val="24"/>
          <w:szCs w:val="24"/>
          <w:lang w:val="ro-RO"/>
        </w:rPr>
        <w:t>VACANT</w:t>
      </w:r>
      <w:r>
        <w:rPr>
          <w:rFonts w:hint="default" w:cs="Times New Roman"/>
          <w:b/>
          <w:bCs w:val="0"/>
          <w:sz w:val="24"/>
          <w:szCs w:val="24"/>
          <w:lang w:val="ro-RO"/>
        </w:rPr>
        <w:t>E</w:t>
      </w:r>
      <w:r>
        <w:rPr>
          <w:rFonts w:hint="default" w:ascii="Times New Roman" w:hAnsi="Times New Roman" w:cs="Times New Roman"/>
          <w:bCs/>
          <w:sz w:val="24"/>
          <w:szCs w:val="24"/>
          <w:lang w:val="ro-RO"/>
        </w:rPr>
        <w:t>, PE PERIOADĂ DETERMINATĂ DE</w:t>
      </w:r>
      <w:r>
        <w:rPr>
          <w:rFonts w:hint="default" w:ascii="Times New Roman" w:hAnsi="Times New Roman" w:cs="Times New Roman"/>
          <w:b/>
          <w:bCs w:val="0"/>
          <w:sz w:val="24"/>
          <w:szCs w:val="24"/>
          <w:lang w:val="ro-RO"/>
        </w:rPr>
        <w:t xml:space="preserve"> </w:t>
      </w:r>
      <w:r>
        <w:rPr>
          <w:rFonts w:hint="default" w:cs="Times New Roman"/>
          <w:b/>
          <w:bCs w:val="0"/>
          <w:sz w:val="24"/>
          <w:szCs w:val="24"/>
          <w:lang w:val="ro-RO"/>
        </w:rPr>
        <w:t>ASISTENT MEDICAL GENERALIST ȘI A UNUI POST TEMPORAR VACANT PE DURATĂ DETERMINATĂ DE REGISTRATOR MEDICAL</w:t>
      </w:r>
      <w:r>
        <w:rPr>
          <w:rFonts w:hint="default" w:cs="Times New Roman"/>
          <w:b w:val="0"/>
          <w:bCs/>
          <w:sz w:val="24"/>
          <w:szCs w:val="24"/>
          <w:lang w:val="ro-RO"/>
        </w:rPr>
        <w:t xml:space="preserve"> LA</w:t>
      </w:r>
      <w:r>
        <w:rPr>
          <w:rFonts w:hint="default" w:cs="Times New Roman"/>
          <w:b/>
          <w:bCs w:val="0"/>
          <w:sz w:val="24"/>
          <w:szCs w:val="24"/>
          <w:lang w:val="ro-RO"/>
        </w:rPr>
        <w:t xml:space="preserve"> COMPARTIMENT CLINIC ENDOCRINOLOGIE</w:t>
      </w:r>
      <w:r>
        <w:rPr>
          <w:rFonts w:hint="default" w:ascii="Times New Roman" w:hAnsi="Times New Roman" w:cs="Times New Roman"/>
          <w:bCs/>
          <w:sz w:val="24"/>
          <w:szCs w:val="24"/>
        </w:rPr>
        <w:t xml:space="preserve">  ORGANIZAT ÎN PERIOADA</w:t>
      </w:r>
      <w:r>
        <w:rPr>
          <w:rFonts w:hint="default" w:ascii="Times New Roman" w:hAnsi="Times New Roman" w:cs="Times New Roman"/>
          <w:bCs/>
          <w:sz w:val="24"/>
          <w:szCs w:val="24"/>
          <w:lang w:val="ro-RO"/>
        </w:rPr>
        <w:t xml:space="preserve"> </w:t>
      </w:r>
      <w:r>
        <w:rPr>
          <w:rFonts w:hint="default" w:ascii="Times New Roman" w:hAnsi="Times New Roman" w:cs="Times New Roman"/>
          <w:bCs/>
          <w:sz w:val="24"/>
          <w:szCs w:val="24"/>
        </w:rPr>
        <w:t xml:space="preserve"> </w:t>
      </w:r>
      <w:r>
        <w:rPr>
          <w:rFonts w:hint="default" w:cs="Times New Roman"/>
          <w:b/>
          <w:bCs w:val="0"/>
          <w:sz w:val="24"/>
          <w:szCs w:val="24"/>
          <w:lang w:val="ro-RO"/>
        </w:rPr>
        <w:t>22</w:t>
      </w:r>
      <w:r>
        <w:rPr>
          <w:rFonts w:hint="default" w:ascii="Times New Roman" w:hAnsi="Times New Roman" w:cs="Times New Roman"/>
          <w:b/>
          <w:bCs w:val="0"/>
          <w:sz w:val="24"/>
          <w:szCs w:val="24"/>
        </w:rPr>
        <w:t>.</w:t>
      </w:r>
      <w:r>
        <w:rPr>
          <w:rFonts w:hint="default" w:cs="Times New Roman"/>
          <w:b/>
          <w:bCs w:val="0"/>
          <w:sz w:val="24"/>
          <w:szCs w:val="24"/>
          <w:lang w:val="ro-RO"/>
        </w:rPr>
        <w:t>04</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b/>
          <w:bCs/>
          <w:sz w:val="24"/>
          <w:szCs w:val="24"/>
        </w:rPr>
        <w:t xml:space="preserve"> – </w:t>
      </w:r>
      <w:r>
        <w:rPr>
          <w:rFonts w:hint="default" w:cs="Times New Roman"/>
          <w:b/>
          <w:bCs/>
          <w:sz w:val="24"/>
          <w:szCs w:val="24"/>
          <w:lang w:val="ro-RO"/>
        </w:rPr>
        <w:t>17</w:t>
      </w:r>
      <w:r>
        <w:rPr>
          <w:rFonts w:hint="default" w:ascii="Times New Roman" w:hAnsi="Times New Roman" w:cs="Times New Roman"/>
          <w:b/>
          <w:bCs/>
          <w:sz w:val="24"/>
          <w:szCs w:val="24"/>
        </w:rPr>
        <w:t>.</w:t>
      </w:r>
      <w:r>
        <w:rPr>
          <w:rFonts w:hint="default" w:cs="Times New Roman"/>
          <w:b/>
          <w:bCs/>
          <w:sz w:val="24"/>
          <w:szCs w:val="24"/>
          <w:lang w:val="ro-RO"/>
        </w:rPr>
        <w:t>05</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p>
    <w:p>
      <w:pPr>
        <w:pStyle w:val="9"/>
        <w:jc w:val="center"/>
        <w:rPr>
          <w:rFonts w:hint="default" w:cs="Times New Roman"/>
          <w:b/>
          <w:bCs/>
          <w:sz w:val="24"/>
          <w:szCs w:val="24"/>
          <w:lang w:val="ro-RO"/>
        </w:rPr>
      </w:pPr>
    </w:p>
    <w:p>
      <w:pPr>
        <w:pStyle w:val="9"/>
        <w:jc w:val="both"/>
        <w:rPr>
          <w:rFonts w:hint="default" w:ascii="Times New Roman" w:hAnsi="Times New Roman" w:cs="Times New Roman"/>
          <w:sz w:val="24"/>
          <w:szCs w:val="24"/>
        </w:rPr>
      </w:pP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conformitate cu prevederile  Dispoziţiei Președintelui CJ Mureș nr. </w:t>
      </w:r>
      <w:r>
        <w:rPr>
          <w:rFonts w:hint="default" w:cs="Times New Roman"/>
          <w:sz w:val="24"/>
          <w:szCs w:val="24"/>
          <w:lang w:val="ro-RO"/>
        </w:rPr>
        <w:t>309</w:t>
      </w:r>
      <w:r>
        <w:rPr>
          <w:rFonts w:hint="default" w:ascii="Times New Roman" w:hAnsi="Times New Roman" w:cs="Times New Roman"/>
          <w:sz w:val="24"/>
          <w:szCs w:val="24"/>
        </w:rPr>
        <w:t xml:space="preserve"> din </w:t>
      </w:r>
      <w:r>
        <w:rPr>
          <w:rFonts w:hint="default" w:cs="Times New Roman"/>
          <w:sz w:val="24"/>
          <w:szCs w:val="24"/>
          <w:lang w:val="ro-RO"/>
        </w:rPr>
        <w:t>4</w:t>
      </w:r>
      <w:r>
        <w:rPr>
          <w:rFonts w:hint="default" w:ascii="Times New Roman" w:hAnsi="Times New Roman" w:cs="Times New Roman"/>
          <w:sz w:val="24"/>
          <w:szCs w:val="24"/>
        </w:rPr>
        <w:t xml:space="preserve"> </w:t>
      </w:r>
      <w:r>
        <w:rPr>
          <w:rFonts w:hint="default" w:cs="Times New Roman"/>
          <w:sz w:val="24"/>
          <w:szCs w:val="24"/>
          <w:lang w:val="ro-RO"/>
        </w:rPr>
        <w:t>decembrie</w:t>
      </w:r>
      <w:r>
        <w:rPr>
          <w:rFonts w:hint="default" w:ascii="Times New Roman" w:hAnsi="Times New Roman" w:cs="Times New Roman"/>
          <w:sz w:val="24"/>
          <w:szCs w:val="24"/>
        </w:rPr>
        <w:t xml:space="preserve"> 201</w:t>
      </w:r>
      <w:r>
        <w:rPr>
          <w:rFonts w:hint="default" w:cs="Times New Roman"/>
          <w:sz w:val="24"/>
          <w:szCs w:val="24"/>
          <w:lang w:val="ro-RO"/>
        </w:rPr>
        <w:t>4</w:t>
      </w:r>
      <w:r>
        <w:rPr>
          <w:rFonts w:hint="default" w:ascii="Times New Roman" w:hAnsi="Times New Roman" w:cs="Times New Roman"/>
          <w:sz w:val="24"/>
          <w:szCs w:val="24"/>
        </w:rPr>
        <w:t>, privind aprobarea Regulamentului de ocupare a posturilor vacante sau temporar vacante corespunzătoare funcţiilor contractuale şi a criteriilor de promovare în grade sau trepte profesionale imediat superioare a personalului contractual din cadrul instituţiilor publice ce funcţionează sub autoritatea Consiliului Judeţean Mureş,</w:t>
      </w:r>
    </w:p>
    <w:p>
      <w:pPr>
        <w:pStyle w:val="9"/>
        <w:ind w:firstLine="720"/>
        <w:jc w:val="both"/>
        <w:rPr>
          <w:rFonts w:hint="default" w:cs="Times New Roman"/>
          <w:b/>
          <w:bCs/>
          <w:color w:val="000000" w:themeColor="text1"/>
          <w:sz w:val="24"/>
          <w:szCs w:val="24"/>
          <w:lang w:val="ro-RO"/>
          <w14:textFill>
            <w14:solidFill>
              <w14:schemeClr w14:val="tx1"/>
            </w14:solidFill>
          </w14:textFill>
        </w:rPr>
      </w:pP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Spitalul Clinic Judeţean Mureş  organizează în perioada  </w:t>
      </w:r>
      <w:r>
        <w:rPr>
          <w:rFonts w:hint="default" w:cs="Times New Roman"/>
          <w:b/>
          <w:bCs w:val="0"/>
          <w:sz w:val="24"/>
          <w:szCs w:val="24"/>
          <w:lang w:val="ro-RO"/>
        </w:rPr>
        <w:t>22</w:t>
      </w:r>
      <w:r>
        <w:rPr>
          <w:rFonts w:hint="default" w:ascii="Times New Roman" w:hAnsi="Times New Roman" w:cs="Times New Roman"/>
          <w:b/>
          <w:bCs w:val="0"/>
          <w:sz w:val="24"/>
          <w:szCs w:val="24"/>
        </w:rPr>
        <w:t>.</w:t>
      </w:r>
      <w:r>
        <w:rPr>
          <w:rFonts w:hint="default" w:cs="Times New Roman"/>
          <w:b/>
          <w:bCs w:val="0"/>
          <w:sz w:val="24"/>
          <w:szCs w:val="24"/>
          <w:lang w:val="ro-RO"/>
        </w:rPr>
        <w:t>04</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b/>
          <w:bCs/>
          <w:sz w:val="24"/>
          <w:szCs w:val="24"/>
        </w:rPr>
        <w:t xml:space="preserve"> – </w:t>
      </w:r>
      <w:r>
        <w:rPr>
          <w:rFonts w:hint="default" w:cs="Times New Roman"/>
          <w:b/>
          <w:bCs/>
          <w:sz w:val="24"/>
          <w:szCs w:val="24"/>
          <w:lang w:val="ro-RO"/>
        </w:rPr>
        <w:t>17</w:t>
      </w:r>
      <w:r>
        <w:rPr>
          <w:rFonts w:hint="default" w:ascii="Times New Roman" w:hAnsi="Times New Roman" w:cs="Times New Roman"/>
          <w:b/>
          <w:bCs/>
          <w:sz w:val="24"/>
          <w:szCs w:val="24"/>
        </w:rPr>
        <w:t>.</w:t>
      </w:r>
      <w:r>
        <w:rPr>
          <w:rFonts w:hint="default" w:cs="Times New Roman"/>
          <w:b/>
          <w:bCs/>
          <w:sz w:val="24"/>
          <w:szCs w:val="24"/>
          <w:lang w:val="ro-RO"/>
        </w:rPr>
        <w:t>05</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sz w:val="24"/>
          <w:szCs w:val="24"/>
        </w:rPr>
        <w:t xml:space="preserve">, concurs pentru </w:t>
      </w:r>
      <w:r>
        <w:rPr>
          <w:rFonts w:hint="default" w:ascii="Times New Roman" w:hAnsi="Times New Roman" w:cs="Times New Roman"/>
          <w:color w:val="000000" w:themeColor="text1"/>
          <w:sz w:val="24"/>
          <w:szCs w:val="24"/>
          <w:lang w:val="ro-RO"/>
          <w14:textFill>
            <w14:solidFill>
              <w14:schemeClr w14:val="tx1"/>
            </w14:solidFill>
          </w14:textFill>
        </w:rPr>
        <w:t>ocuparea</w:t>
      </w:r>
      <w:r>
        <w:rPr>
          <w:rFonts w:hint="default" w:cs="Times New Roman"/>
          <w:color w:val="000000" w:themeColor="text1"/>
          <w:sz w:val="24"/>
          <w:szCs w:val="24"/>
          <w:lang w:val="ro-RO"/>
          <w14:textFill>
            <w14:solidFill>
              <w14:schemeClr w14:val="tx1"/>
            </w14:solidFill>
          </w14:textFill>
        </w:rPr>
        <w:t xml:space="preserve"> a</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hint="default" w:cs="Times New Roman"/>
          <w:b/>
          <w:bCs/>
          <w:color w:val="000000" w:themeColor="text1"/>
          <w:sz w:val="24"/>
          <w:szCs w:val="24"/>
          <w:lang w:val="ro-RO"/>
          <w14:textFill>
            <w14:solidFill>
              <w14:schemeClr w14:val="tx1"/>
            </w14:solidFill>
          </w14:textFill>
        </w:rPr>
        <w:t xml:space="preserve">două  </w:t>
      </w:r>
      <w:r>
        <w:rPr>
          <w:rFonts w:hint="default" w:ascii="Times New Roman" w:hAnsi="Times New Roman" w:cs="Times New Roman"/>
          <w:b/>
          <w:bCs/>
          <w:color w:val="000000" w:themeColor="text1"/>
          <w:sz w:val="24"/>
          <w:szCs w:val="24"/>
          <w:lang w:val="ro-RO"/>
          <w14:textFill>
            <w14:solidFill>
              <w14:schemeClr w14:val="tx1"/>
            </w14:solidFill>
          </w14:textFill>
        </w:rPr>
        <w:t>post</w:t>
      </w:r>
      <w:r>
        <w:rPr>
          <w:rFonts w:hint="default" w:cs="Times New Roman"/>
          <w:b/>
          <w:bCs/>
          <w:color w:val="000000" w:themeColor="text1"/>
          <w:sz w:val="24"/>
          <w:szCs w:val="24"/>
          <w:lang w:val="ro-RO"/>
          <w14:textFill>
            <w14:solidFill>
              <w14:schemeClr w14:val="tx1"/>
            </w14:solidFill>
          </w14:textFill>
        </w:rPr>
        <w:t>uri temporar</w:t>
      </w:r>
      <w:r>
        <w:rPr>
          <w:rFonts w:hint="default" w:ascii="Times New Roman" w:hAnsi="Times New Roman" w:cs="Times New Roman"/>
          <w:b/>
          <w:bCs/>
          <w:color w:val="000000" w:themeColor="text1"/>
          <w:sz w:val="24"/>
          <w:szCs w:val="24"/>
          <w:lang w:val="ro-RO"/>
          <w14:textFill>
            <w14:solidFill>
              <w14:schemeClr w14:val="tx1"/>
            </w14:solidFill>
          </w14:textFill>
        </w:rPr>
        <w:t xml:space="preserve"> vacant</w:t>
      </w:r>
      <w:r>
        <w:rPr>
          <w:rFonts w:hint="default" w:cs="Times New Roman"/>
          <w:b/>
          <w:bCs/>
          <w:color w:val="000000" w:themeColor="text1"/>
          <w:sz w:val="24"/>
          <w:szCs w:val="24"/>
          <w:lang w:val="ro-RO"/>
          <w14:textFill>
            <w14:solidFill>
              <w14:schemeClr w14:val="tx1"/>
            </w14:solidFill>
          </w14:textFill>
        </w:rPr>
        <w:t>e</w:t>
      </w:r>
      <w:r>
        <w:rPr>
          <w:rFonts w:hint="default" w:ascii="Times New Roman" w:hAnsi="Times New Roman" w:cs="Times New Roman"/>
          <w:color w:val="000000" w:themeColor="text1"/>
          <w:sz w:val="24"/>
          <w:szCs w:val="24"/>
          <w:lang w:val="ro-RO"/>
          <w14:textFill>
            <w14:solidFill>
              <w14:schemeClr w14:val="tx1"/>
            </w14:solidFill>
          </w14:textFill>
        </w:rPr>
        <w:t xml:space="preserve"> pe durată determinată de</w:t>
      </w:r>
      <w:r>
        <w:rPr>
          <w:rFonts w:hint="default" w:cs="Times New Roman"/>
          <w:b/>
          <w:bCs/>
          <w:color w:val="000000" w:themeColor="text1"/>
          <w:sz w:val="24"/>
          <w:szCs w:val="24"/>
          <w:lang w:val="ro-RO"/>
          <w14:textFill>
            <w14:solidFill>
              <w14:schemeClr w14:val="tx1"/>
            </w14:solidFill>
          </w14:textFill>
        </w:rPr>
        <w:t xml:space="preserve"> asistent medical generalist </w:t>
      </w:r>
      <w:r>
        <w:rPr>
          <w:rFonts w:hint="default" w:cs="Times New Roman"/>
          <w:b w:val="0"/>
          <w:bCs w:val="0"/>
          <w:color w:val="000000" w:themeColor="text1"/>
          <w:sz w:val="24"/>
          <w:szCs w:val="24"/>
          <w:lang w:val="ro-RO"/>
          <w14:textFill>
            <w14:solidFill>
              <w14:schemeClr w14:val="tx1"/>
            </w14:solidFill>
          </w14:textFill>
        </w:rPr>
        <w:t>și a</w:t>
      </w:r>
      <w:r>
        <w:rPr>
          <w:rFonts w:hint="default" w:cs="Times New Roman"/>
          <w:b/>
          <w:bCs/>
          <w:color w:val="000000" w:themeColor="text1"/>
          <w:sz w:val="24"/>
          <w:szCs w:val="24"/>
          <w:lang w:val="ro-RO"/>
          <w14:textFill>
            <w14:solidFill>
              <w14:schemeClr w14:val="tx1"/>
            </w14:solidFill>
          </w14:textFill>
        </w:rPr>
        <w:t xml:space="preserve"> unui post temporar vacant </w:t>
      </w:r>
      <w:r>
        <w:rPr>
          <w:rFonts w:hint="default" w:cs="Times New Roman"/>
          <w:b w:val="0"/>
          <w:bCs w:val="0"/>
          <w:color w:val="000000" w:themeColor="text1"/>
          <w:sz w:val="24"/>
          <w:szCs w:val="24"/>
          <w:lang w:val="ro-RO"/>
          <w14:textFill>
            <w14:solidFill>
              <w14:schemeClr w14:val="tx1"/>
            </w14:solidFill>
          </w14:textFill>
        </w:rPr>
        <w:t>pe durată determinată de</w:t>
      </w:r>
      <w:r>
        <w:rPr>
          <w:rFonts w:hint="default" w:cs="Times New Roman"/>
          <w:b/>
          <w:bCs/>
          <w:color w:val="000000" w:themeColor="text1"/>
          <w:sz w:val="24"/>
          <w:szCs w:val="24"/>
          <w:lang w:val="ro-RO"/>
          <w14:textFill>
            <w14:solidFill>
              <w14:schemeClr w14:val="tx1"/>
            </w14:solidFill>
          </w14:textFill>
        </w:rPr>
        <w:t xml:space="preserve"> registrator medical</w:t>
      </w:r>
      <w:r>
        <w:rPr>
          <w:rFonts w:hint="default" w:cs="Times New Roman"/>
          <w:color w:val="000000" w:themeColor="text1"/>
          <w:sz w:val="24"/>
          <w:szCs w:val="24"/>
          <w:lang w:val="ro-RO"/>
          <w14:textFill>
            <w14:solidFill>
              <w14:schemeClr w14:val="tx1"/>
            </w14:solidFill>
          </w14:textFill>
        </w:rPr>
        <w:t xml:space="preserve"> la </w:t>
      </w:r>
      <w:r>
        <w:rPr>
          <w:rFonts w:hint="default" w:cs="Times New Roman"/>
          <w:b/>
          <w:bCs/>
          <w:color w:val="000000" w:themeColor="text1"/>
          <w:sz w:val="24"/>
          <w:szCs w:val="24"/>
          <w:lang w:val="ro-RO"/>
          <w14:textFill>
            <w14:solidFill>
              <w14:schemeClr w14:val="tx1"/>
            </w14:solidFill>
          </w14:textFill>
        </w:rPr>
        <w:t>Compartiment clinic endocrinologie</w:t>
      </w:r>
      <w:r>
        <w:rPr>
          <w:rFonts w:hint="default" w:cs="Times New Roman"/>
          <w:color w:val="000000" w:themeColor="text1"/>
          <w:sz w:val="24"/>
          <w:szCs w:val="24"/>
          <w:lang w:val="ro-RO"/>
          <w14:textFill>
            <w14:solidFill>
              <w14:schemeClr w14:val="tx1"/>
            </w14:solidFill>
          </w14:textFill>
        </w:rPr>
        <w:t>.</w:t>
      </w:r>
      <w:r>
        <w:rPr>
          <w:rFonts w:hint="default" w:cs="Times New Roman"/>
          <w:b/>
          <w:bCs/>
          <w:color w:val="000000" w:themeColor="text1"/>
          <w:sz w:val="24"/>
          <w:szCs w:val="24"/>
          <w:lang w:val="ro-RO"/>
          <w14:textFill>
            <w14:solidFill>
              <w14:schemeClr w14:val="tx1"/>
            </w14:solidFill>
          </w14:textFill>
        </w:rPr>
        <w:t xml:space="preserve"> </w:t>
      </w:r>
    </w:p>
    <w:p>
      <w:pPr>
        <w:pStyle w:val="9"/>
        <w:ind w:firstLine="720"/>
        <w:jc w:val="both"/>
        <w:rPr>
          <w:rFonts w:hint="default" w:cs="Times New Roman"/>
          <w:color w:val="000000" w:themeColor="text1"/>
          <w:sz w:val="24"/>
          <w:szCs w:val="24"/>
          <w:lang w:val="ro-RO"/>
          <w14:textFill>
            <w14:solidFill>
              <w14:schemeClr w14:val="tx1"/>
            </w14:solidFill>
          </w14:textFill>
        </w:rPr>
      </w:pPr>
    </w:p>
    <w:p>
      <w:pPr>
        <w:pStyle w:val="9"/>
        <w:jc w:val="both"/>
        <w:rPr>
          <w:rFonts w:hint="default" w:ascii="Times New Roman" w:hAnsi="Times New Roman" w:cs="Times New Roman"/>
          <w:b/>
          <w:bCs/>
          <w:sz w:val="24"/>
          <w:szCs w:val="24"/>
        </w:rPr>
      </w:pPr>
      <w:r>
        <w:rPr>
          <w:rFonts w:hint="default" w:ascii="Times New Roman" w:hAnsi="Times New Roman" w:eastAsia="Times New Roman" w:cs="Times New Roman"/>
          <w:color w:val="000000" w:themeColor="text1"/>
          <w:sz w:val="24"/>
          <w:szCs w:val="24"/>
          <w:lang w:val="ro-RO"/>
          <w14:textFill>
            <w14:solidFill>
              <w14:schemeClr w14:val="tx1"/>
            </w14:solidFill>
          </w14:textFill>
        </w:rPr>
        <w:t xml:space="preserve"> </w:t>
      </w:r>
      <w:r>
        <w:rPr>
          <w:rFonts w:hint="default" w:ascii="Times New Roman" w:hAnsi="Times New Roman" w:cs="Times New Roman"/>
          <w:b/>
          <w:bCs/>
          <w:sz w:val="24"/>
          <w:szCs w:val="24"/>
        </w:rPr>
        <w:t>I.COMISIILE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Prin decizie a managerului Spitalului Clinic Județean Mureș, se constituie comisi</w:t>
      </w:r>
      <w:r>
        <w:rPr>
          <w:rFonts w:hint="default" w:cs="Times New Roman"/>
          <w:sz w:val="24"/>
          <w:szCs w:val="24"/>
          <w:lang w:val="ro-RO"/>
        </w:rPr>
        <w:t>ile</w:t>
      </w:r>
      <w:r>
        <w:rPr>
          <w:rFonts w:hint="default" w:ascii="Times New Roman" w:hAnsi="Times New Roman" w:cs="Times New Roman"/>
          <w:sz w:val="24"/>
          <w:szCs w:val="24"/>
        </w:rPr>
        <w:t xml:space="preserve"> de concurs, respectiv comisi</w:t>
      </w:r>
      <w:r>
        <w:rPr>
          <w:rFonts w:hint="default" w:cs="Times New Roman"/>
          <w:sz w:val="24"/>
          <w:szCs w:val="24"/>
          <w:lang w:val="ro-RO"/>
        </w:rPr>
        <w:t>ile</w:t>
      </w:r>
      <w:r>
        <w:rPr>
          <w:rFonts w:hint="default" w:ascii="Times New Roman" w:hAnsi="Times New Roman" w:cs="Times New Roman"/>
          <w:sz w:val="24"/>
          <w:szCs w:val="24"/>
        </w:rPr>
        <w:t xml:space="preserve"> de soluționare a contestațiilor, până cel târziu la data publicării anunțului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Calitatea de membru în comisia de concurs este incompatibilă cu calitatea de membru în comisia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persoana care a fost sancţionată disciplinar, iar sancţiunea aplicată nu a fost radiată, conform legii.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persoanele care au calitatea de :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soţ, soţie, rudă sau afin până la gradul al IV –lea inclusiv cu oricare dintre candidaţi ori cu un alt membru al comisiei de concurs sau al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are relaţii cu caracter patrimonial cu oricare dintre candidaţi sau interesele patrimoniale ale sale ori ale soţului sau soţiei pot afecta imparţialitatea şi obiectivitatea evaluării.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Situaţia de incompatibilitate se sesizează în scris conducătorului unității de către persoana în cauză, de oricare dintre candidaţi,  ori de orice altă persoană interesată, în orice moment al organizării şi desfăşurării concursului.  În acest caz, actul administrativ  de numire a comisiei de concurs, respectiv de soluționare a contestațiilor se modifică în mod corespunzător,  în termen de cel mult două zile lucrătoare de la data constatării, prin înlocuirea persoanei aflate în respectiva situație cu o altă persoană care să îndeplinească condițiile cerute.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starea de incompatibilitate a unui membru al comisiei de concurs se constată ulterior desfăşurării uneia dintre probele concursului, rezultatul probei ori probelor desfășurate se recalculează prin eliminarea evaluării membrului aflat în situație de incompatibilitate sau conflict de interese sub rezerva asigurării validităţii evaluării a cel puţin două treimi din numărul membrilor comisiei de concurs.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nu este asigurată validitatea evaluării a cel puţin două treimi din numărul membrilor comisiei de concurs, procedura de organizare şi desfăşurare a concursului se reia.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Atribuţiile </w:t>
      </w:r>
      <w:r>
        <w:rPr>
          <w:rFonts w:hint="default" w:ascii="Times New Roman" w:hAnsi="Times New Roman" w:cs="Times New Roman"/>
          <w:sz w:val="24"/>
          <w:szCs w:val="24"/>
        </w:rPr>
        <w:t xml:space="preserve">comisiei de concurs şi ale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concurs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selectează dosarele de concurs ale candidaţilor;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stabileşte subiectele pentru proba scrisă;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stabileşte planul interviului şi realizează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notează pentru fiecare candidat proba scrisă şi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e) transmite secretarului comisiei rezultatele concursului pentru a fi comunicate candidaţilor;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f) semnează procesele-verbale întocmite de secretarul comisiei după fiecare etapă de concurs, precum şi raportul final al concursului.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soluţionare </w:t>
      </w:r>
      <w:r>
        <w:rPr>
          <w:rFonts w:hint="default" w:ascii="Times New Roman" w:hAnsi="Times New Roman" w:cs="Times New Roman"/>
          <w:sz w:val="24"/>
          <w:szCs w:val="24"/>
        </w:rPr>
        <w:t xml:space="preserve">a contestaţiilor 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soluţionează contestaţiile depuse de candidaţi cu privire la selecţia dosarelor şi cu privire la notarea probei scrise şi a interviului;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b) transmite secretarului comisiei rezultatele contestaţiilor pentru a fi comunicate candidaţilor.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iCs/>
          <w:sz w:val="24"/>
          <w:szCs w:val="24"/>
        </w:rPr>
        <w:t xml:space="preserve">Secretarul comisiei de concurs </w:t>
      </w:r>
      <w:r>
        <w:rPr>
          <w:rFonts w:hint="default" w:ascii="Times New Roman" w:hAnsi="Times New Roman" w:cs="Times New Roman"/>
          <w:b/>
          <w:sz w:val="24"/>
          <w:szCs w:val="24"/>
        </w:rPr>
        <w:t xml:space="preserve">şi </w:t>
      </w:r>
      <w:r>
        <w:rPr>
          <w:rFonts w:hint="default" w:ascii="Times New Roman" w:hAnsi="Times New Roman" w:cs="Times New Roman"/>
          <w:b/>
          <w:bCs/>
          <w:iCs/>
          <w:sz w:val="24"/>
          <w:szCs w:val="24"/>
        </w:rPr>
        <w:t>al comisiei de soluţionare a contestaţiilor</w:t>
      </w:r>
      <w:r>
        <w:rPr>
          <w:rFonts w:hint="default" w:ascii="Times New Roman" w:hAnsi="Times New Roman" w:cs="Times New Roman"/>
          <w:b/>
          <w:bCs/>
          <w:i/>
          <w:iCs/>
          <w:sz w:val="24"/>
          <w:szCs w:val="24"/>
        </w:rPr>
        <w:t xml:space="preserve">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primește dosarele de concurs ale candidaţilor, respectiv contestaţiile;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convoacă membrii comisiei de concurs, respectiv membrii comisiei de soluţionare a contestaţiilor, la solicitarea preşedintelui comisiei;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întocmește, redactează şi semnează alături de comisia de concurs, respectiv comisia de soluţionare a contestaţiilor, întreaga documentaţie privind activitatea specifică a acesteia, respectiv procesul-verbal al selecţiei dosarelor şi raportul concursului,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asigură afişarea rezultatelor obţinute de candidaţi la probele concursului, respectiv rezultatele eventualelor contestaţii;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e) îndeplinește orice alte sarcini specifice necesare pentru buna desfăşurare a concursului.</w:t>
      </w:r>
    </w:p>
    <w:p>
      <w:pPr>
        <w:pStyle w:val="9"/>
        <w:jc w:val="both"/>
        <w:rPr>
          <w:rFonts w:hint="default" w:ascii="Times New Roman" w:hAnsi="Times New Roman" w:cs="Times New Roman"/>
          <w:sz w:val="24"/>
          <w:szCs w:val="24"/>
        </w:rPr>
      </w:pPr>
    </w:p>
    <w:p>
      <w:pPr>
        <w:pStyle w:val="9"/>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II. CONDIŢII GENERALE DE PARTICIPARE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are cetăţenia română, cetăţenie a altor state membre ale Uniunii Europene sau a statelor aparţinând Spaţiului Economic European şi domiciliul în România;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cunoaşte limba română, scris şi vorbit;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îndeplineşte condiţiile de studii și după caz, de vechime potrivit cerințelor postului scos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vârsta de minimum 18 ani împliniţi;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capacitate deplină de exerciţiu;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are o stare de sănătate corespunzătoare postului pentru care  candidează atestată pe baza adeverinţei medicale eliberate de medicul de familie sau medicul din unitățile sanitare abilitate (</w:t>
      </w:r>
      <w:r>
        <w:rPr>
          <w:rFonts w:hint="default" w:ascii="Times New Roman" w:hAnsi="Times New Roman" w:cs="Times New Roman"/>
          <w:b/>
          <w:color w:val="auto"/>
          <w:sz w:val="24"/>
          <w:szCs w:val="24"/>
        </w:rPr>
        <w:t>specialitate medicina muncii</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vacante pentru care candidează, cu excepţia situaţiei în care a intervenit reabilitarea.</w:t>
      </w:r>
    </w:p>
    <w:p>
      <w:pPr>
        <w:pStyle w:val="9"/>
        <w:ind w:firstLine="720"/>
        <w:jc w:val="both"/>
        <w:rPr>
          <w:rFonts w:hint="default" w:ascii="Times New Roman" w:hAnsi="Times New Roman" w:cs="Times New Roman"/>
          <w:color w:val="auto"/>
          <w:sz w:val="24"/>
          <w:szCs w:val="24"/>
        </w:rPr>
      </w:pPr>
    </w:p>
    <w:p>
      <w:pPr>
        <w:pStyle w:val="9"/>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
          <w:bCs/>
          <w:color w:val="auto"/>
          <w:sz w:val="24"/>
          <w:szCs w:val="24"/>
        </w:rPr>
        <w:t>III.CONDIŢII SPECIFICE DE PARTICIPARE LA CONCURS:</w:t>
      </w:r>
    </w:p>
    <w:p>
      <w:pPr>
        <w:pStyle w:val="9"/>
        <w:jc w:val="both"/>
        <w:rPr>
          <w:rFonts w:hint="default" w:ascii="Times New Roman" w:hAnsi="Times New Roman" w:cs="Times New Roman"/>
          <w:b/>
          <w:bCs/>
          <w:color w:val="auto"/>
          <w:sz w:val="24"/>
          <w:szCs w:val="24"/>
        </w:rPr>
      </w:pPr>
    </w:p>
    <w:p>
      <w:pPr>
        <w:shd w:val="clear" w:color="auto" w:fill="FFFFFF"/>
        <w:spacing w:after="0" w:line="240" w:lineRule="auto"/>
        <w:jc w:val="both"/>
        <w:rPr>
          <w:rFonts w:ascii="Times New Roman" w:hAnsi="Times New Roman" w:eastAsia="Times New Roman"/>
          <w:i/>
          <w:color w:val="000000" w:themeColor="text1"/>
          <w:sz w:val="24"/>
          <w:szCs w:val="24"/>
          <w:lang w:val="ro-RO"/>
          <w14:textFill>
            <w14:solidFill>
              <w14:schemeClr w14:val="tx1"/>
            </w14:solidFill>
          </w14:textFill>
        </w:rPr>
      </w:pPr>
      <w:r>
        <w:rPr>
          <w:rFonts w:ascii="Times New Roman" w:hAnsi="Times New Roman" w:eastAsia="Times New Roman"/>
          <w:i/>
          <w:color w:val="000000" w:themeColor="text1"/>
          <w:sz w:val="24"/>
          <w:szCs w:val="24"/>
          <w14:textFill>
            <w14:solidFill>
              <w14:schemeClr w14:val="tx1"/>
            </w14:solidFill>
          </w14:textFill>
        </w:rPr>
        <w:t>Condiții specifice de participare la concurs</w:t>
      </w:r>
      <w:r>
        <w:rPr>
          <w:rFonts w:hint="default" w:ascii="Times New Roman" w:hAnsi="Times New Roman" w:eastAsia="Times New Roman"/>
          <w:i/>
          <w:color w:val="000000" w:themeColor="text1"/>
          <w:sz w:val="24"/>
          <w:szCs w:val="24"/>
          <w:lang w:val="ro-RO"/>
          <w14:textFill>
            <w14:solidFill>
              <w14:schemeClr w14:val="tx1"/>
            </w14:solidFill>
          </w14:textFill>
        </w:rPr>
        <w:t xml:space="preserve"> pentru asistent medical</w:t>
      </w:r>
      <w:r>
        <w:rPr>
          <w:rFonts w:ascii="Times New Roman" w:hAnsi="Times New Roman" w:eastAsia="Times New Roman"/>
          <w:i/>
          <w:color w:val="000000" w:themeColor="text1"/>
          <w:sz w:val="24"/>
          <w:szCs w:val="24"/>
          <w14:textFill>
            <w14:solidFill>
              <w14:schemeClr w14:val="tx1"/>
            </w14:solidFill>
          </w14:textFill>
        </w:rPr>
        <w:t>:</w:t>
      </w:r>
    </w:p>
    <w:p>
      <w:pPr>
        <w:pStyle w:val="13"/>
        <w:numPr>
          <w:ilvl w:val="0"/>
          <w:numId w:val="0"/>
        </w:numPr>
        <w:shd w:val="clear" w:color="auto" w:fill="FFFFFF"/>
        <w:spacing w:after="150" w:line="240" w:lineRule="auto"/>
        <w:ind w:left="1679" w:leftChars="654" w:hanging="240" w:hangingChars="100"/>
        <w:jc w:val="both"/>
        <w:rPr>
          <w:rFonts w:ascii="Times New Roman" w:hAnsi="Times New Roman" w:eastAsia="Times New Roman"/>
          <w:color w:val="000000" w:themeColor="text1"/>
          <w:sz w:val="24"/>
          <w:szCs w:val="24"/>
          <w14:textFill>
            <w14:solidFill>
              <w14:schemeClr w14:val="tx1"/>
            </w14:solidFill>
          </w14:textFill>
        </w:rPr>
      </w:pPr>
      <w:r>
        <w:rPr>
          <w:rFonts w:hint="default" w:ascii="Times New Roman" w:hAnsi="Times New Roman" w:eastAsia="Times New Roman"/>
          <w:color w:val="000000" w:themeColor="text1"/>
          <w:sz w:val="24"/>
          <w:szCs w:val="24"/>
          <w:lang w:val="ro-RO"/>
          <w14:textFill>
            <w14:solidFill>
              <w14:schemeClr w14:val="tx1"/>
            </w14:solidFill>
          </w14:textFill>
        </w:rPr>
        <w:t xml:space="preserve">- </w:t>
      </w:r>
      <w:r>
        <w:rPr>
          <w:rFonts w:ascii="Times New Roman" w:hAnsi="Times New Roman" w:eastAsia="Times New Roman"/>
          <w:color w:val="000000" w:themeColor="text1"/>
          <w:sz w:val="24"/>
          <w:szCs w:val="24"/>
          <w14:textFill>
            <w14:solidFill>
              <w14:schemeClr w14:val="tx1"/>
            </w14:solidFill>
          </w14:textFill>
        </w:rPr>
        <w:t>Diplomă de licență în specialitate/diplomă de absolvire a învățământului superior de 3 ani în specialitate/diplomă de școală sanitară postliceală – specialitatea asistent medical generalist.</w:t>
      </w:r>
    </w:p>
    <w:p>
      <w:pPr>
        <w:pStyle w:val="13"/>
        <w:numPr>
          <w:ilvl w:val="0"/>
          <w:numId w:val="0"/>
        </w:numPr>
        <w:shd w:val="clear" w:color="auto" w:fill="FFFFFF"/>
        <w:spacing w:after="0" w:line="240" w:lineRule="auto"/>
        <w:ind w:left="1440" w:leftChars="0"/>
        <w:jc w:val="both"/>
        <w:rPr>
          <w:rFonts w:ascii="Times New Roman" w:hAnsi="Times New Roman" w:eastAsia="Times New Roman"/>
          <w:b/>
          <w:color w:val="000000" w:themeColor="text1"/>
          <w:sz w:val="24"/>
          <w:szCs w:val="24"/>
          <w14:textFill>
            <w14:solidFill>
              <w14:schemeClr w14:val="tx1"/>
            </w14:solidFill>
          </w14:textFill>
        </w:rPr>
      </w:pPr>
      <w:r>
        <w:rPr>
          <w:rFonts w:hint="default" w:ascii="Times New Roman" w:hAnsi="Times New Roman" w:eastAsia="Times New Roman"/>
          <w:b/>
          <w:color w:val="000000" w:themeColor="text1"/>
          <w:sz w:val="24"/>
          <w:szCs w:val="24"/>
          <w:lang w:val="ro-RO"/>
          <w14:textFill>
            <w14:solidFill>
              <w14:schemeClr w14:val="tx1"/>
            </w14:solidFill>
          </w14:textFill>
        </w:rPr>
        <w:t xml:space="preserve">- </w:t>
      </w:r>
      <w:r>
        <w:rPr>
          <w:rFonts w:ascii="Times New Roman" w:hAnsi="Times New Roman" w:eastAsia="Times New Roman"/>
          <w:b/>
          <w:color w:val="000000" w:themeColor="text1"/>
          <w:sz w:val="24"/>
          <w:szCs w:val="24"/>
          <w14:textFill>
            <w14:solidFill>
              <w14:schemeClr w14:val="tx1"/>
            </w14:solidFill>
          </w14:textFill>
        </w:rPr>
        <w:t>Nu necesită  vechime în specialitate</w:t>
      </w:r>
    </w:p>
    <w:p>
      <w:pPr>
        <w:pStyle w:val="13"/>
        <w:numPr>
          <w:ilvl w:val="0"/>
          <w:numId w:val="0"/>
        </w:numPr>
        <w:shd w:val="clear" w:color="auto" w:fill="FFFFFF"/>
        <w:spacing w:after="0" w:line="240" w:lineRule="auto"/>
        <w:ind w:left="1440" w:leftChars="0"/>
        <w:jc w:val="both"/>
        <w:rPr>
          <w:rFonts w:ascii="Times New Roman" w:hAnsi="Times New Roman" w:eastAsia="Times New Roman"/>
          <w:b/>
          <w:color w:val="000000" w:themeColor="text1"/>
          <w:sz w:val="24"/>
          <w:szCs w:val="24"/>
          <w14:textFill>
            <w14:solidFill>
              <w14:schemeClr w14:val="tx1"/>
            </w14:solidFill>
          </w14:textFill>
        </w:rPr>
      </w:pPr>
    </w:p>
    <w:p>
      <w:pPr>
        <w:shd w:val="clear" w:color="auto" w:fill="FFFFFF"/>
        <w:spacing w:after="0" w:line="240" w:lineRule="auto"/>
        <w:ind w:firstLine="600" w:firstLineChars="250"/>
        <w:jc w:val="both"/>
        <w:rPr>
          <w:rFonts w:ascii="Times New Roman" w:hAnsi="Times New Roman" w:eastAsia="Times New Roman"/>
          <w:i/>
          <w:color w:val="000000" w:themeColor="text1"/>
          <w:sz w:val="24"/>
          <w:szCs w:val="24"/>
          <w14:textFill>
            <w14:solidFill>
              <w14:schemeClr w14:val="tx1"/>
            </w14:solidFill>
          </w14:textFill>
        </w:rPr>
      </w:pPr>
      <w:r>
        <w:rPr>
          <w:rFonts w:ascii="Times New Roman" w:hAnsi="Times New Roman" w:eastAsia="Times New Roman"/>
          <w:i/>
          <w:color w:val="000000" w:themeColor="text1"/>
          <w:sz w:val="24"/>
          <w:szCs w:val="24"/>
          <w14:textFill>
            <w14:solidFill>
              <w14:schemeClr w14:val="tx1"/>
            </w14:solidFill>
          </w14:textFill>
        </w:rPr>
        <w:t>Condiții specifice de participare la concurs</w:t>
      </w:r>
      <w:r>
        <w:rPr>
          <w:rFonts w:hint="default" w:ascii="Times New Roman" w:hAnsi="Times New Roman" w:eastAsia="Times New Roman"/>
          <w:i/>
          <w:color w:val="000000" w:themeColor="text1"/>
          <w:sz w:val="24"/>
          <w:szCs w:val="24"/>
          <w:lang w:val="ro-RO"/>
          <w14:textFill>
            <w14:solidFill>
              <w14:schemeClr w14:val="tx1"/>
            </w14:solidFill>
          </w14:textFill>
        </w:rPr>
        <w:t xml:space="preserve"> pentru registrator medical</w:t>
      </w:r>
      <w:r>
        <w:rPr>
          <w:rFonts w:ascii="Times New Roman" w:hAnsi="Times New Roman" w:eastAsia="Times New Roman"/>
          <w:i/>
          <w:color w:val="000000" w:themeColor="text1"/>
          <w:sz w:val="24"/>
          <w:szCs w:val="24"/>
          <w14:textFill>
            <w14:solidFill>
              <w14:schemeClr w14:val="tx1"/>
            </w14:solidFill>
          </w14:textFill>
        </w:rPr>
        <w:t>:</w:t>
      </w:r>
    </w:p>
    <w:p>
      <w:pPr>
        <w:numPr>
          <w:ilvl w:val="0"/>
          <w:numId w:val="0"/>
        </w:numPr>
        <w:shd w:val="clear" w:color="auto" w:fill="FFFFFF"/>
        <w:spacing w:after="0" w:line="240" w:lineRule="auto"/>
        <w:ind w:left="720" w:leftChars="0" w:firstLine="720" w:firstLineChars="0"/>
        <w:contextualSpacing/>
        <w:jc w:val="both"/>
        <w:rPr>
          <w:rFonts w:ascii="Times New Roman" w:hAnsi="Times New Roman" w:eastAsia="Times New Roman" w:cs="Times New Roman"/>
          <w:b/>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lang w:val="ro-RO"/>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Diplomă de studii medii de specialitate sau diplomă de studii medii</w:t>
      </w: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numPr>
          <w:ilvl w:val="0"/>
          <w:numId w:val="0"/>
        </w:numPr>
        <w:shd w:val="clear" w:color="auto" w:fill="FFFFFF"/>
        <w:spacing w:after="0" w:line="240" w:lineRule="auto"/>
        <w:ind w:left="720" w:leftChars="0" w:firstLine="720" w:firstLineChars="0"/>
        <w:contextualSpacing/>
        <w:jc w:val="both"/>
        <w:rPr>
          <w:rFonts w:ascii="Times New Roman" w:hAnsi="Times New Roman" w:eastAsia="Times New Roman" w:cs="Times New Roman"/>
          <w:b/>
          <w:color w:val="000000" w:themeColor="text1"/>
          <w:sz w:val="24"/>
          <w:szCs w:val="24"/>
          <w14:textFill>
            <w14:solidFill>
              <w14:schemeClr w14:val="tx1"/>
            </w14:solidFill>
          </w14:textFill>
        </w:rPr>
      </w:pPr>
      <w:r>
        <w:rPr>
          <w:rFonts w:hint="default" w:ascii="Times New Roman" w:hAnsi="Times New Roman" w:eastAsia="Times New Roman" w:cs="Times New Roman"/>
          <w:b/>
          <w:color w:val="000000" w:themeColor="text1"/>
          <w:sz w:val="24"/>
          <w:szCs w:val="24"/>
          <w:lang w:val="ro-RO"/>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Nu necesită  vechime în activitate</w:t>
      </w:r>
      <w:r>
        <w:rPr>
          <w:rFonts w:ascii="Times New Roman" w:hAnsi="Times New Roman" w:eastAsia="Times New Roman" w:cs="Times New Roman"/>
          <w:b/>
          <w:color w:val="000000" w:themeColor="text1"/>
          <w:sz w:val="24"/>
          <w:szCs w:val="24"/>
          <w14:textFill>
            <w14:solidFill>
              <w14:schemeClr w14:val="tx1"/>
            </w14:solidFill>
          </w14:textFill>
        </w:rPr>
        <w:tab/>
      </w:r>
    </w:p>
    <w:p>
      <w:pPr>
        <w:pStyle w:val="13"/>
        <w:numPr>
          <w:ilvl w:val="0"/>
          <w:numId w:val="0"/>
        </w:numPr>
        <w:shd w:val="clear" w:color="auto" w:fill="FFFFFF"/>
        <w:spacing w:after="0" w:line="240" w:lineRule="auto"/>
        <w:ind w:left="1440" w:leftChars="0" w:firstLine="120" w:firstLineChars="50"/>
        <w:jc w:val="both"/>
        <w:rPr>
          <w:rFonts w:ascii="Times New Roman" w:hAnsi="Times New Roman" w:eastAsia="Times New Roman"/>
          <w:b w:val="0"/>
          <w:bCs/>
          <w:color w:val="000000" w:themeColor="text1"/>
          <w:sz w:val="24"/>
          <w:szCs w:val="24"/>
          <w14:textFill>
            <w14:solidFill>
              <w14:schemeClr w14:val="tx1"/>
            </w14:solidFill>
          </w14:textFill>
        </w:rPr>
      </w:pPr>
    </w:p>
    <w:p>
      <w:pPr>
        <w:pStyle w:val="13"/>
        <w:numPr>
          <w:ilvl w:val="0"/>
          <w:numId w:val="0"/>
        </w:numPr>
        <w:shd w:val="clear" w:color="auto" w:fill="FFFFFF"/>
        <w:spacing w:after="0" w:line="240" w:lineRule="auto"/>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IV.DESFĂȘURAREA CONCURSULUI</w:t>
      </w:r>
    </w:p>
    <w:p>
      <w:pPr>
        <w:pStyle w:val="9"/>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Concursul pentru ocuparea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postu</w:t>
      </w:r>
      <w:r>
        <w:rPr>
          <w:rFonts w:hint="default" w:cs="Times New Roman"/>
          <w:color w:val="auto"/>
          <w:sz w:val="24"/>
          <w:szCs w:val="24"/>
          <w:lang w:val="ro-RO"/>
        </w:rPr>
        <w:t>rilor temporar</w:t>
      </w:r>
      <w:r>
        <w:rPr>
          <w:rFonts w:hint="default" w:ascii="Times New Roman" w:hAnsi="Times New Roman" w:cs="Times New Roman"/>
          <w:color w:val="auto"/>
          <w:sz w:val="24"/>
          <w:szCs w:val="24"/>
        </w:rPr>
        <w:t xml:space="preserve"> vacant</w:t>
      </w:r>
      <w:r>
        <w:rPr>
          <w:rFonts w:hint="default" w:cs="Times New Roman"/>
          <w:color w:val="auto"/>
          <w:sz w:val="24"/>
          <w:szCs w:val="24"/>
          <w:lang w:val="ro-RO"/>
        </w:rPr>
        <w:t>e</w:t>
      </w:r>
      <w:r>
        <w:rPr>
          <w:rFonts w:hint="default" w:ascii="Times New Roman" w:hAnsi="Times New Roman" w:cs="Times New Roman"/>
          <w:color w:val="auto"/>
          <w:sz w:val="24"/>
          <w:szCs w:val="24"/>
          <w:lang w:val="ro-RO"/>
        </w:rPr>
        <w:t xml:space="preserve"> de </w:t>
      </w:r>
      <w:r>
        <w:rPr>
          <w:rFonts w:hint="default" w:cs="Times New Roman"/>
          <w:color w:val="auto"/>
          <w:sz w:val="24"/>
          <w:szCs w:val="24"/>
          <w:lang w:val="ro-RO"/>
        </w:rPr>
        <w:t>asistent medical generalist și registrator medical</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constă din </w:t>
      </w:r>
      <w:r>
        <w:rPr>
          <w:rFonts w:hint="default" w:cs="Times New Roman"/>
          <w:b/>
          <w:bCs/>
          <w:color w:val="auto"/>
          <w:sz w:val="24"/>
          <w:szCs w:val="24"/>
          <w:lang w:val="ro-RO"/>
        </w:rPr>
        <w:t>3</w:t>
      </w:r>
      <w:r>
        <w:rPr>
          <w:rFonts w:hint="default" w:ascii="Times New Roman" w:hAnsi="Times New Roman" w:cs="Times New Roman"/>
          <w:b/>
          <w:bCs/>
          <w:color w:val="auto"/>
          <w:sz w:val="24"/>
          <w:szCs w:val="24"/>
        </w:rPr>
        <w:t xml:space="preserve"> etape succesive</w:t>
      </w:r>
      <w:r>
        <w:rPr>
          <w:rFonts w:hint="default" w:ascii="Times New Roman" w:hAnsi="Times New Roman" w:cs="Times New Roman"/>
          <w:color w:val="auto"/>
          <w:sz w:val="24"/>
          <w:szCs w:val="24"/>
        </w:rPr>
        <w:t>, după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cum</w:t>
      </w:r>
      <w:r>
        <w:rPr>
          <w:rFonts w:hint="default" w:cs="Times New Roman"/>
          <w:color w:val="auto"/>
          <w:sz w:val="24"/>
          <w:szCs w:val="24"/>
          <w:lang w:val="ro-RO"/>
        </w:rPr>
        <w:t xml:space="preserve"> </w:t>
      </w:r>
      <w:r>
        <w:rPr>
          <w:rFonts w:hint="default" w:ascii="Times New Roman" w:hAnsi="Times New Roman" w:cs="Times New Roman"/>
          <w:color w:val="auto"/>
          <w:sz w:val="24"/>
          <w:szCs w:val="24"/>
        </w:rPr>
        <w:t>urmează:</w:t>
      </w:r>
    </w:p>
    <w:p>
      <w:pPr>
        <w:pStyle w:val="9"/>
        <w:numPr>
          <w:ilvl w:val="0"/>
          <w:numId w:val="1"/>
        </w:numPr>
        <w:ind w:left="420" w:leftChars="0" w:hanging="420" w:firstLineChars="0"/>
        <w:jc w:val="both"/>
        <w:rPr>
          <w:rFonts w:hint="default" w:ascii="Times New Roman" w:hAnsi="Times New Roman" w:cs="Times New Roman"/>
          <w:b w:val="0"/>
          <w:bCs w:val="0"/>
          <w:color w:val="auto"/>
          <w:sz w:val="24"/>
          <w:szCs w:val="24"/>
        </w:rPr>
      </w:pPr>
      <w:r>
        <w:rPr>
          <w:rFonts w:hint="default" w:ascii="Times New Roman" w:hAnsi="Times New Roman" w:cs="Times New Roman"/>
          <w:b/>
          <w:bCs/>
          <w:color w:val="auto"/>
          <w:sz w:val="24"/>
          <w:szCs w:val="24"/>
        </w:rPr>
        <w:t>SELECȚIA DOSARELOR de înscriere:</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color w:val="auto"/>
          <w:sz w:val="24"/>
          <w:szCs w:val="24"/>
          <w:lang w:val="ro-RO"/>
        </w:rPr>
        <w:t xml:space="preserve">are loc în </w:t>
      </w:r>
      <w:r>
        <w:rPr>
          <w:rFonts w:hint="default" w:cs="Times New Roman"/>
          <w:b w:val="0"/>
          <w:bCs w:val="0"/>
          <w:color w:val="auto"/>
          <w:sz w:val="24"/>
          <w:szCs w:val="24"/>
          <w:lang w:val="ro-RO"/>
        </w:rPr>
        <w:t xml:space="preserve">data de </w:t>
      </w:r>
      <w:r>
        <w:rPr>
          <w:rFonts w:hint="default" w:ascii="Times New Roman" w:hAnsi="Times New Roman" w:cs="Times New Roman"/>
          <w:b w:val="0"/>
          <w:bCs w:val="0"/>
          <w:color w:val="auto"/>
          <w:sz w:val="24"/>
          <w:szCs w:val="24"/>
        </w:rPr>
        <w:t xml:space="preserve"> </w:t>
      </w:r>
      <w:r>
        <w:rPr>
          <w:rFonts w:hint="default" w:cs="Times New Roman"/>
          <w:b/>
          <w:bCs/>
          <w:color w:val="auto"/>
          <w:sz w:val="24"/>
          <w:szCs w:val="24"/>
          <w:lang w:val="ro-RO"/>
        </w:rPr>
        <w:t>29</w:t>
      </w:r>
      <w:r>
        <w:rPr>
          <w:rFonts w:hint="default" w:ascii="Times New Roman" w:hAnsi="Times New Roman" w:cs="Times New Roman"/>
          <w:b/>
          <w:bCs/>
          <w:color w:val="auto"/>
          <w:sz w:val="24"/>
          <w:szCs w:val="24"/>
        </w:rPr>
        <w:t>.</w:t>
      </w:r>
      <w:r>
        <w:rPr>
          <w:rFonts w:hint="default" w:cs="Times New Roman"/>
          <w:b/>
          <w:bCs/>
          <w:color w:val="auto"/>
          <w:sz w:val="24"/>
          <w:szCs w:val="24"/>
          <w:lang w:val="ro-RO"/>
        </w:rPr>
        <w:t>04</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sz w:val="24"/>
          <w:szCs w:val="24"/>
        </w:rPr>
        <w:t xml:space="preserve">la </w:t>
      </w:r>
      <w:r>
        <w:rPr>
          <w:rFonts w:hint="default" w:ascii="Times New Roman" w:hAnsi="Times New Roman" w:cs="Times New Roman"/>
          <w:b w:val="0"/>
          <w:bCs w:val="0"/>
          <w:color w:val="auto"/>
          <w:sz w:val="24"/>
          <w:szCs w:val="24"/>
        </w:rPr>
        <w:t>sediul</w:t>
      </w:r>
      <w:r>
        <w:rPr>
          <w:rFonts w:hint="default" w:ascii="Times New Roman" w:hAnsi="Times New Roman"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administrativ al</w:t>
      </w:r>
      <w:r>
        <w:rPr>
          <w:rFonts w:hint="default"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 xml:space="preserve">Spitalului Clinic Județean Mureș din Tg.-Mureș, str.Bernady Gyorgy nr.6 (fosta policlinică cu plată).  </w:t>
      </w:r>
    </w:p>
    <w:p>
      <w:pPr>
        <w:pStyle w:val="9"/>
        <w:numPr>
          <w:ilvl w:val="0"/>
          <w:numId w:val="2"/>
        </w:numPr>
        <w:ind w:left="420" w:leftChars="0" w:hanging="420" w:firstLineChars="0"/>
        <w:jc w:val="both"/>
        <w:rPr>
          <w:rFonts w:hint="default" w:ascii="Times New Roman" w:hAnsi="Times New Roman" w:cs="Times New Roman"/>
          <w:b/>
          <w:color w:val="auto"/>
          <w:sz w:val="24"/>
          <w:szCs w:val="24"/>
        </w:rPr>
      </w:pPr>
      <w:r>
        <w:rPr>
          <w:rFonts w:hint="default" w:ascii="Times New Roman" w:hAnsi="Times New Roman" w:cs="Times New Roman"/>
          <w:b/>
          <w:bCs/>
          <w:color w:val="auto"/>
          <w:sz w:val="24"/>
          <w:szCs w:val="24"/>
        </w:rPr>
        <w:t xml:space="preserve">PROBA </w:t>
      </w:r>
      <w:r>
        <w:rPr>
          <w:rFonts w:hint="default" w:cs="Times New Roman"/>
          <w:b/>
          <w:bCs/>
          <w:color w:val="auto"/>
          <w:sz w:val="24"/>
          <w:szCs w:val="24"/>
          <w:lang w:val="ro-RO"/>
        </w:rPr>
        <w:t>SCRISĂ</w:t>
      </w:r>
      <w:r>
        <w:rPr>
          <w:rFonts w:hint="default" w:ascii="Times New Roman" w:hAnsi="Times New Roman" w:cs="Times New Roman"/>
          <w:b/>
          <w:bCs/>
          <w:color w:val="auto"/>
          <w:sz w:val="24"/>
          <w:szCs w:val="24"/>
        </w:rPr>
        <w:t xml:space="preserve">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în data de </w:t>
      </w:r>
      <w:r>
        <w:rPr>
          <w:rFonts w:hint="default" w:cs="Times New Roman"/>
          <w:b/>
          <w:bCs w:val="0"/>
          <w:color w:val="auto"/>
          <w:sz w:val="24"/>
          <w:szCs w:val="24"/>
          <w:lang w:val="ro-RO"/>
        </w:rPr>
        <w:t>10.05.2021 ora 10</w:t>
      </w:r>
      <w:r>
        <w:rPr>
          <w:rFonts w:hint="default" w:eastAsia="+Body" w:cs="Times New Roman"/>
          <w:b/>
          <w:bCs w:val="0"/>
          <w:color w:val="auto"/>
          <w:sz w:val="24"/>
          <w:szCs w:val="24"/>
          <w:vertAlign w:val="superscript"/>
          <w:lang w:val="ro-RO"/>
        </w:rPr>
        <w:t>00</w:t>
      </w:r>
      <w:r>
        <w:rPr>
          <w:rFonts w:hint="default" w:cs="Times New Roman"/>
          <w:bCs/>
          <w:color w:val="auto"/>
          <w:sz w:val="24"/>
          <w:szCs w:val="24"/>
          <w:lang w:val="ro-RO"/>
        </w:rPr>
        <w:t xml:space="preserve"> la </w:t>
      </w:r>
      <w:r>
        <w:rPr>
          <w:rFonts w:hint="default" w:ascii="Times New Roman" w:hAnsi="Times New Roman" w:cs="Times New Roman"/>
          <w:b w:val="0"/>
          <w:bCs w:val="0"/>
          <w:sz w:val="24"/>
          <w:szCs w:val="24"/>
        </w:rPr>
        <w:t xml:space="preserve"> </w:t>
      </w:r>
      <w:r>
        <w:rPr>
          <w:rFonts w:hint="default" w:cs="Times New Roman"/>
          <w:b/>
          <w:bCs/>
          <w:color w:val="auto"/>
          <w:sz w:val="24"/>
          <w:szCs w:val="24"/>
          <w:lang w:val="ro-RO"/>
        </w:rPr>
        <w:t>Compartiment clinic endocrinologie</w:t>
      </w:r>
      <w:r>
        <w:rPr>
          <w:rFonts w:hint="default" w:ascii="Times New Roman" w:hAnsi="Times New Roman" w:cs="Times New Roman"/>
          <w:b/>
          <w:bCs/>
          <w:color w:val="auto"/>
          <w:sz w:val="24"/>
          <w:szCs w:val="24"/>
        </w:rPr>
        <w:t>, str.</w:t>
      </w:r>
      <w:r>
        <w:rPr>
          <w:rFonts w:hint="default" w:cs="Times New Roman"/>
          <w:b/>
          <w:bCs/>
          <w:color w:val="auto"/>
          <w:sz w:val="24"/>
          <w:szCs w:val="24"/>
          <w:lang w:val="ro-RO"/>
        </w:rPr>
        <w:t>Gh.-Marinescu</w:t>
      </w:r>
      <w:r>
        <w:rPr>
          <w:rFonts w:hint="default" w:ascii="Times New Roman" w:hAnsi="Times New Roman" w:cs="Times New Roman"/>
          <w:b/>
          <w:bCs/>
          <w:color w:val="auto"/>
          <w:sz w:val="24"/>
          <w:szCs w:val="24"/>
        </w:rPr>
        <w:t xml:space="preserve"> nr.</w:t>
      </w:r>
      <w:r>
        <w:rPr>
          <w:rFonts w:hint="default" w:cs="Times New Roman"/>
          <w:b/>
          <w:bCs/>
          <w:color w:val="auto"/>
          <w:sz w:val="24"/>
          <w:szCs w:val="24"/>
          <w:lang w:val="ro-RO"/>
        </w:rPr>
        <w:t>38</w:t>
      </w:r>
      <w:r>
        <w:rPr>
          <w:rFonts w:hint="default" w:ascii="Times New Roman" w:hAnsi="Times New Roman" w:cs="Times New Roman"/>
          <w:b/>
          <w:bCs/>
          <w:color w:val="auto"/>
          <w:sz w:val="24"/>
          <w:szCs w:val="24"/>
        </w:rPr>
        <w:t xml:space="preserve">. </w:t>
      </w:r>
      <w:r>
        <w:rPr>
          <w:rFonts w:hint="default" w:ascii="Times New Roman" w:hAnsi="Times New Roman" w:cs="Times New Roman"/>
          <w:b w:val="0"/>
          <w:bCs w:val="0"/>
          <w:color w:val="auto"/>
          <w:sz w:val="24"/>
          <w:szCs w:val="24"/>
        </w:rPr>
        <w:t xml:space="preserve"> </w:t>
      </w:r>
    </w:p>
    <w:p>
      <w:pPr>
        <w:pStyle w:val="9"/>
        <w:numPr>
          <w:ilvl w:val="0"/>
          <w:numId w:val="2"/>
        </w:numPr>
        <w:ind w:left="420" w:leftChars="0" w:hanging="420" w:firstLineChars="0"/>
        <w:jc w:val="both"/>
        <w:rPr>
          <w:rFonts w:hint="default" w:ascii="Times New Roman" w:hAnsi="Times New Roman" w:cs="Times New Roman"/>
          <w:b/>
          <w:color w:val="auto"/>
          <w:sz w:val="24"/>
          <w:szCs w:val="24"/>
        </w:rPr>
      </w:pPr>
      <w:r>
        <w:rPr>
          <w:rFonts w:hint="default" w:ascii="Times New Roman" w:hAnsi="Times New Roman" w:cs="Times New Roman"/>
          <w:b/>
          <w:bCs/>
          <w:color w:val="auto"/>
          <w:sz w:val="24"/>
          <w:szCs w:val="24"/>
        </w:rPr>
        <w:t>INTERVIUL</w:t>
      </w:r>
      <w:r>
        <w:rPr>
          <w:rFonts w:hint="default" w:ascii="Times New Roman" w:hAnsi="Times New Roman" w:cs="Times New Roman"/>
          <w:color w:val="auto"/>
          <w:sz w:val="24"/>
          <w:szCs w:val="24"/>
        </w:rPr>
        <w:t xml:space="preserve">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în data de</w:t>
      </w:r>
      <w:r>
        <w:rPr>
          <w:rFonts w:hint="default" w:cs="Times New Roman"/>
          <w:b/>
          <w:bCs w:val="0"/>
          <w:color w:val="auto"/>
          <w:sz w:val="24"/>
          <w:szCs w:val="24"/>
          <w:lang w:val="ro-RO"/>
        </w:rPr>
        <w:t xml:space="preserve"> 13.05.2021 ora 10</w:t>
      </w:r>
      <w:r>
        <w:rPr>
          <w:rFonts w:hint="default" w:eastAsia="+Body" w:cs="Times New Roman"/>
          <w:b/>
          <w:bCs w:val="0"/>
          <w:color w:val="auto"/>
          <w:sz w:val="24"/>
          <w:szCs w:val="24"/>
          <w:vertAlign w:val="superscript"/>
          <w:lang w:val="ro-RO"/>
        </w:rPr>
        <w:t>00</w:t>
      </w:r>
      <w:r>
        <w:rPr>
          <w:rFonts w:hint="default" w:cs="Times New Roman"/>
          <w:bCs/>
          <w:color w:val="auto"/>
          <w:sz w:val="24"/>
          <w:szCs w:val="24"/>
          <w:lang w:val="ro-RO"/>
        </w:rPr>
        <w:t xml:space="preserve"> la </w:t>
      </w:r>
      <w:r>
        <w:rPr>
          <w:rFonts w:hint="default" w:ascii="Times New Roman" w:hAnsi="Times New Roman" w:cs="Times New Roman"/>
          <w:b w:val="0"/>
          <w:bCs w:val="0"/>
          <w:sz w:val="24"/>
          <w:szCs w:val="24"/>
        </w:rPr>
        <w:t xml:space="preserve"> </w:t>
      </w:r>
      <w:r>
        <w:rPr>
          <w:rFonts w:hint="default" w:cs="Times New Roman"/>
          <w:b/>
          <w:bCs/>
          <w:color w:val="auto"/>
          <w:sz w:val="24"/>
          <w:szCs w:val="24"/>
          <w:lang w:val="ro-RO"/>
        </w:rPr>
        <w:t>Compartiment clinic endocrinologie</w:t>
      </w:r>
      <w:r>
        <w:rPr>
          <w:rFonts w:hint="default" w:ascii="Times New Roman" w:hAnsi="Times New Roman" w:cs="Times New Roman"/>
          <w:b/>
          <w:bCs/>
          <w:color w:val="auto"/>
          <w:sz w:val="24"/>
          <w:szCs w:val="24"/>
        </w:rPr>
        <w:t>, str.</w:t>
      </w:r>
      <w:r>
        <w:rPr>
          <w:rFonts w:hint="default" w:cs="Times New Roman"/>
          <w:b/>
          <w:bCs/>
          <w:color w:val="auto"/>
          <w:sz w:val="24"/>
          <w:szCs w:val="24"/>
          <w:lang w:val="ro-RO"/>
        </w:rPr>
        <w:t>Gh.-Marinescu</w:t>
      </w:r>
      <w:r>
        <w:rPr>
          <w:rFonts w:hint="default" w:ascii="Times New Roman" w:hAnsi="Times New Roman" w:cs="Times New Roman"/>
          <w:b/>
          <w:bCs/>
          <w:color w:val="auto"/>
          <w:sz w:val="24"/>
          <w:szCs w:val="24"/>
        </w:rPr>
        <w:t xml:space="preserve"> nr.</w:t>
      </w:r>
      <w:r>
        <w:rPr>
          <w:rFonts w:hint="default" w:cs="Times New Roman"/>
          <w:b/>
          <w:bCs/>
          <w:color w:val="auto"/>
          <w:sz w:val="24"/>
          <w:szCs w:val="24"/>
          <w:lang w:val="ro-RO"/>
        </w:rPr>
        <w:t>38</w:t>
      </w:r>
      <w:r>
        <w:rPr>
          <w:rFonts w:hint="default" w:ascii="Times New Roman" w:hAnsi="Times New Roman" w:cs="Times New Roman"/>
          <w:b/>
          <w:bCs/>
          <w:color w:val="auto"/>
          <w:sz w:val="24"/>
          <w:szCs w:val="24"/>
        </w:rPr>
        <w:t xml:space="preserve">. </w:t>
      </w:r>
      <w:r>
        <w:rPr>
          <w:rFonts w:hint="default" w:ascii="Times New Roman" w:hAnsi="Times New Roman" w:cs="Times New Roman"/>
          <w:b w:val="0"/>
          <w:bCs w:val="0"/>
          <w:color w:val="auto"/>
          <w:sz w:val="24"/>
          <w:szCs w:val="24"/>
        </w:rPr>
        <w:t xml:space="preserve"> . </w:t>
      </w:r>
    </w:p>
    <w:p>
      <w:pPr>
        <w:pStyle w:val="9"/>
        <w:numPr>
          <w:ilvl w:val="0"/>
          <w:numId w:val="0"/>
        </w:numPr>
        <w:ind w:leftChars="0"/>
        <w:jc w:val="both"/>
        <w:rPr>
          <w:rFonts w:hint="default" w:ascii="Times New Roman" w:hAnsi="Times New Roman" w:cs="Times New Roman"/>
          <w:b/>
          <w:color w:val="auto"/>
          <w:sz w:val="24"/>
          <w:szCs w:val="24"/>
        </w:rPr>
      </w:pPr>
      <w:r>
        <w:rPr>
          <w:rFonts w:hint="default" w:ascii="Times New Roman" w:hAnsi="Times New Roman" w:cs="Times New Roman"/>
          <w:b w:val="0"/>
          <w:bCs w:val="0"/>
          <w:color w:val="auto"/>
          <w:sz w:val="24"/>
          <w:szCs w:val="24"/>
        </w:rPr>
        <w:t xml:space="preserve"> </w:t>
      </w:r>
    </w:p>
    <w:p>
      <w:pPr>
        <w:pStyle w:val="9"/>
        <w:numPr>
          <w:ilvl w:val="0"/>
          <w:numId w:val="0"/>
        </w:num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 pot prezenta la următoarea etapă numai candidații declarați admiși la etapa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precedentă.</w:t>
      </w:r>
    </w:p>
    <w:p>
      <w:pPr>
        <w:pStyle w:val="9"/>
        <w:numPr>
          <w:ilvl w:val="0"/>
          <w:numId w:val="3"/>
        </w:numPr>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SELECȚIA DOSARELOR DE CONCURS: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Pentru înscrierea la concurs candidaţii vor prezenta un dosar  care va conţine următoarele </w:t>
      </w:r>
      <w:r>
        <w:rPr>
          <w:rFonts w:hint="default" w:ascii="Times New Roman" w:hAnsi="Times New Roman" w:cs="Times New Roman"/>
          <w:b/>
          <w:bCs/>
          <w:color w:val="auto"/>
          <w:sz w:val="24"/>
          <w:szCs w:val="24"/>
        </w:rPr>
        <w:t xml:space="preserve">acte: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sz w:val="24"/>
          <w:szCs w:val="24"/>
        </w:rPr>
        <w:t>1</w:t>
      </w:r>
      <w:r>
        <w:rPr>
          <w:rFonts w:hint="default" w:ascii="Times New Roman" w:hAnsi="Times New Roman" w:cs="Times New Roman"/>
          <w:sz w:val="24"/>
          <w:szCs w:val="24"/>
        </w:rPr>
        <w:t xml:space="preserve">. cerere de înscriere la concurs adresată managerului spitalului;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2. </w:t>
      </w:r>
      <w:r>
        <w:rPr>
          <w:rFonts w:hint="default" w:ascii="Times New Roman" w:hAnsi="Times New Roman" w:cs="Times New Roman"/>
          <w:sz w:val="24"/>
          <w:szCs w:val="24"/>
        </w:rPr>
        <w:t xml:space="preserve">copia actului de identitate sau orice alt document care atestă identitatea, potrivit legii, după caz;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3. </w:t>
      </w:r>
      <w:r>
        <w:rPr>
          <w:rFonts w:hint="default" w:ascii="Times New Roman" w:hAnsi="Times New Roman" w:cs="Times New Roman"/>
          <w:sz w:val="24"/>
          <w:szCs w:val="24"/>
        </w:rPr>
        <w:t>copiile documentelor care să ateste nivelul studiilor și ale altor acte care atestă efectuarea unor specializări, precum și copiile documentelor care atestă îndeplinirea condițiilor specific ale postului ;</w:t>
      </w:r>
    </w:p>
    <w:p>
      <w:pPr>
        <w:pStyle w:val="9"/>
        <w:spacing w:after="37"/>
        <w:jc w:val="both"/>
        <w:rPr>
          <w:b/>
          <w:sz w:val="24"/>
          <w:szCs w:val="24"/>
        </w:rPr>
      </w:pPr>
      <w:r>
        <w:rPr>
          <w:rFonts w:hint="default"/>
          <w:b/>
          <w:sz w:val="24"/>
          <w:szCs w:val="24"/>
          <w:lang w:val="ro-RO"/>
        </w:rPr>
        <w:t>4.</w:t>
      </w:r>
      <w:r>
        <w:rPr>
          <w:b/>
          <w:sz w:val="24"/>
          <w:szCs w:val="24"/>
        </w:rPr>
        <w:t>adeverință eliberată de OAMGMAMR prin care se atestă calitatea de membru al acestei organizații</w:t>
      </w:r>
      <w:r>
        <w:rPr>
          <w:rFonts w:hint="default"/>
          <w:b/>
          <w:sz w:val="24"/>
          <w:szCs w:val="24"/>
          <w:lang w:val="ro-RO"/>
        </w:rPr>
        <w:t xml:space="preserve"> (pentru posturile de asistent medical)</w:t>
      </w:r>
      <w:r>
        <w:rPr>
          <w:b/>
          <w:sz w:val="24"/>
          <w:szCs w:val="24"/>
        </w:rPr>
        <w:t xml:space="preserv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5</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 carnetul de muncă  sau, după caz,  adeverinţele care  atestă vechimea în muncă, în meserie și/sau în specialitatea studiilor, în copie;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6</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cazier judiciar;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7</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adeverinţă medicală care să ateste starea de sănătate corespunzătoare eliberată cu cel mult 6 luni anterior derulării concursului de către medicul de familie al candidatului sau de către unităţile sanitare abilitate;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8</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curriculum vitae;</w:t>
      </w:r>
    </w:p>
    <w:p>
      <w:pPr>
        <w:pStyle w:val="9"/>
        <w:spacing w:after="37"/>
        <w:jc w:val="both"/>
        <w:rPr>
          <w:rFonts w:hint="default" w:ascii="Times New Roman" w:hAnsi="Times New Roman" w:cs="Times New Roman"/>
          <w:sz w:val="24"/>
          <w:szCs w:val="24"/>
        </w:rPr>
      </w:pPr>
      <w:r>
        <w:rPr>
          <w:rFonts w:hint="default" w:cs="Times New Roman"/>
          <w:sz w:val="24"/>
          <w:szCs w:val="24"/>
          <w:lang w:val="ro-RO"/>
        </w:rPr>
        <w:t>9</w:t>
      </w:r>
      <w:r>
        <w:rPr>
          <w:rFonts w:hint="default" w:ascii="Times New Roman" w:hAnsi="Times New Roman" w:cs="Times New Roman"/>
          <w:sz w:val="24"/>
          <w:szCs w:val="24"/>
        </w:rPr>
        <w:t>. copie după certificatul de căsătorie (unde e cazul);</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Actele prevăzute la punctele </w:t>
      </w:r>
      <w:r>
        <w:rPr>
          <w:rFonts w:hint="default" w:ascii="Times New Roman" w:hAnsi="Times New Roman" w:cs="Times New Roman"/>
          <w:b/>
          <w:bCs/>
          <w:color w:val="auto"/>
          <w:sz w:val="24"/>
          <w:szCs w:val="24"/>
        </w:rPr>
        <w:t xml:space="preserve">2, 3 </w:t>
      </w:r>
      <w:r>
        <w:rPr>
          <w:rFonts w:hint="default" w:ascii="Times New Roman" w:hAnsi="Times New Roman" w:cs="Times New Roman"/>
          <w:color w:val="auto"/>
          <w:sz w:val="24"/>
          <w:szCs w:val="24"/>
        </w:rPr>
        <w:t xml:space="preserve">şi </w:t>
      </w:r>
      <w:r>
        <w:rPr>
          <w:rFonts w:hint="default" w:cs="Times New Roman"/>
          <w:color w:val="auto"/>
          <w:sz w:val="24"/>
          <w:szCs w:val="24"/>
          <w:lang w:val="ro-RO"/>
        </w:rPr>
        <w:t>5</w:t>
      </w: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vor fi prezentate şi în original în vederea verificării conformităţii copiilor cu acestea.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Cererea de înscriere la concurs se pune la dispoziţia candidaţilor prin secretariatul comisiei de concurs din cadrul Spitalului Clinic Judeţean Mureş (Tg.-Mureş, Str.Bernády György nr.6, Serviciul R.U.N.O.S., camera </w:t>
      </w:r>
      <w:r>
        <w:rPr>
          <w:rFonts w:hint="default" w:ascii="Times New Roman" w:hAnsi="Times New Roman" w:cs="Times New Roman"/>
          <w:color w:val="auto"/>
          <w:sz w:val="24"/>
          <w:szCs w:val="24"/>
          <w:lang w:val="ro-RO"/>
        </w:rPr>
        <w:t>1</w:t>
      </w:r>
      <w:r>
        <w:rPr>
          <w:rFonts w:hint="default" w:cs="Times New Roman"/>
          <w:color w:val="auto"/>
          <w:sz w:val="24"/>
          <w:szCs w:val="24"/>
          <w:lang w:val="ro-RO"/>
        </w:rPr>
        <w:t>0</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Înscrierea candidaţilor</w:t>
      </w:r>
      <w:r>
        <w:rPr>
          <w:rFonts w:hint="default" w:ascii="Times New Roman" w:hAnsi="Times New Roman" w:cs="Times New Roman"/>
          <w:b/>
          <w:color w:val="auto"/>
          <w:sz w:val="24"/>
          <w:szCs w:val="24"/>
        </w:rPr>
        <w:t xml:space="preserve"> se face la secretariatul comisiei de concurs (Tg.-Mureş, Str.Bernády György nr.6, Serviciul R.U.N.O.S.</w:t>
      </w:r>
      <w:r>
        <w:rPr>
          <w:rFonts w:hint="default" w:cs="Times New Roman"/>
          <w:b/>
          <w:color w:val="auto"/>
          <w:sz w:val="24"/>
          <w:szCs w:val="24"/>
          <w:lang w:val="ro-RO"/>
        </w:rPr>
        <w:t>,</w:t>
      </w:r>
      <w:r>
        <w:rPr>
          <w:rFonts w:hint="default" w:ascii="Times New Roman" w:hAnsi="Times New Roman" w:cs="Times New Roman"/>
          <w:b/>
          <w:color w:val="auto"/>
          <w:sz w:val="24"/>
          <w:szCs w:val="24"/>
          <w:lang w:val="ro-RO"/>
        </w:rPr>
        <w:t xml:space="preserve"> </w:t>
      </w:r>
      <w:r>
        <w:rPr>
          <w:rFonts w:hint="default" w:ascii="Times New Roman" w:hAnsi="Times New Roman" w:cs="Times New Roman"/>
          <w:b/>
          <w:color w:val="auto"/>
          <w:sz w:val="24"/>
          <w:szCs w:val="24"/>
        </w:rPr>
        <w:t xml:space="preserve"> în perioada </w:t>
      </w:r>
      <w:r>
        <w:rPr>
          <w:rFonts w:hint="default" w:cs="Times New Roman"/>
          <w:b/>
          <w:color w:val="auto"/>
          <w:sz w:val="24"/>
          <w:szCs w:val="24"/>
          <w:lang w:val="ro-RO"/>
        </w:rPr>
        <w:t>22</w:t>
      </w:r>
      <w:r>
        <w:rPr>
          <w:rFonts w:hint="default" w:ascii="Times New Roman" w:hAnsi="Times New Roman" w:cs="Times New Roman"/>
          <w:b/>
          <w:bCs/>
          <w:color w:val="auto"/>
          <w:sz w:val="24"/>
          <w:szCs w:val="24"/>
        </w:rPr>
        <w:t>.</w:t>
      </w:r>
      <w:r>
        <w:rPr>
          <w:rFonts w:hint="default" w:cs="Times New Roman"/>
          <w:b/>
          <w:bCs/>
          <w:color w:val="auto"/>
          <w:sz w:val="24"/>
          <w:szCs w:val="24"/>
          <w:lang w:val="ro-RO"/>
        </w:rPr>
        <w:t>04</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rPr>
        <w:t xml:space="preserve"> – </w:t>
      </w:r>
      <w:r>
        <w:rPr>
          <w:rFonts w:hint="default" w:cs="Times New Roman"/>
          <w:b/>
          <w:bCs/>
          <w:color w:val="auto"/>
          <w:sz w:val="24"/>
          <w:szCs w:val="24"/>
          <w:lang w:val="en-US"/>
        </w:rPr>
        <w:t>28</w:t>
      </w:r>
      <w:r>
        <w:rPr>
          <w:rFonts w:hint="default" w:ascii="Times New Roman" w:hAnsi="Times New Roman" w:cs="Times New Roman"/>
          <w:b/>
          <w:bCs/>
          <w:color w:val="auto"/>
          <w:sz w:val="24"/>
          <w:szCs w:val="24"/>
        </w:rPr>
        <w:t>.</w:t>
      </w:r>
      <w:r>
        <w:rPr>
          <w:rFonts w:hint="default" w:cs="Times New Roman"/>
          <w:b/>
          <w:bCs/>
          <w:color w:val="auto"/>
          <w:sz w:val="24"/>
          <w:szCs w:val="24"/>
          <w:lang w:val="ro-RO"/>
        </w:rPr>
        <w:t>0</w:t>
      </w:r>
      <w:r>
        <w:rPr>
          <w:rFonts w:hint="default" w:cs="Times New Roman"/>
          <w:b/>
          <w:bCs/>
          <w:color w:val="auto"/>
          <w:sz w:val="24"/>
          <w:szCs w:val="24"/>
          <w:lang w:val="en-US"/>
        </w:rPr>
        <w:t>4</w:t>
      </w:r>
      <w:bookmarkStart w:id="0" w:name="_GoBack"/>
      <w:bookmarkEnd w:id="0"/>
      <w:r>
        <w:rPr>
          <w:rFonts w:hint="default" w:cs="Times New Roman"/>
          <w:b/>
          <w:bCs/>
          <w:color w:val="auto"/>
          <w:sz w:val="24"/>
          <w:szCs w:val="24"/>
          <w:lang w:val="ro-RO"/>
        </w:rPr>
        <w:t>.</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rPr>
        <w:t>, între orele 8</w:t>
      </w:r>
      <w:r>
        <w:rPr>
          <w:rFonts w:hint="default" w:ascii="Times New Roman" w:hAnsi="Times New Roman" w:cs="Times New Roman"/>
          <w:b/>
          <w:bCs/>
          <w:color w:val="auto"/>
          <w:sz w:val="24"/>
          <w:szCs w:val="24"/>
          <w:vertAlign w:val="superscript"/>
        </w:rPr>
        <w:t>00</w:t>
      </w:r>
      <w:r>
        <w:rPr>
          <w:rFonts w:hint="default" w:ascii="Times New Roman" w:hAnsi="Times New Roman" w:cs="Times New Roman"/>
          <w:b/>
          <w:bCs/>
          <w:color w:val="auto"/>
          <w:sz w:val="24"/>
          <w:szCs w:val="24"/>
        </w:rPr>
        <w:t xml:space="preserve"> - 15</w:t>
      </w:r>
      <w:r>
        <w:rPr>
          <w:rFonts w:hint="default" w:ascii="Times New Roman" w:hAnsi="Times New Roman" w:cs="Times New Roman"/>
          <w:b/>
          <w:bCs/>
          <w:color w:val="auto"/>
          <w:sz w:val="24"/>
          <w:szCs w:val="24"/>
          <w:vertAlign w:val="superscript"/>
        </w:rPr>
        <w:t>30</w:t>
      </w:r>
      <w:r>
        <w:rPr>
          <w:rFonts w:hint="default" w:ascii="Times New Roman" w:hAnsi="Times New Roman" w:cs="Times New Roman"/>
          <w:b/>
          <w:bCs/>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Cs/>
          <w:color w:val="auto"/>
          <w:sz w:val="24"/>
          <w:szCs w:val="24"/>
        </w:rPr>
        <w:t xml:space="preserve">În </w:t>
      </w:r>
      <w:r>
        <w:rPr>
          <w:rFonts w:hint="default" w:cs="Times New Roman"/>
          <w:bCs/>
          <w:color w:val="auto"/>
          <w:sz w:val="24"/>
          <w:szCs w:val="24"/>
          <w:lang w:val="ro-RO"/>
        </w:rPr>
        <w:t>data de</w:t>
      </w:r>
      <w:r>
        <w:rPr>
          <w:rFonts w:hint="default" w:ascii="Times New Roman" w:hAnsi="Times New Roman" w:cs="Times New Roman"/>
          <w:bCs/>
          <w:color w:val="auto"/>
          <w:sz w:val="24"/>
          <w:szCs w:val="24"/>
        </w:rPr>
        <w:t xml:space="preserve"> </w:t>
      </w:r>
      <w:r>
        <w:rPr>
          <w:rFonts w:hint="default" w:cs="Times New Roman"/>
          <w:bCs/>
          <w:color w:val="auto"/>
          <w:sz w:val="24"/>
          <w:szCs w:val="24"/>
          <w:lang w:val="ro-RO"/>
        </w:rPr>
        <w:t>29</w:t>
      </w:r>
      <w:r>
        <w:rPr>
          <w:rFonts w:hint="default" w:ascii="Times New Roman" w:hAnsi="Times New Roman" w:cs="Times New Roman"/>
          <w:bCs/>
          <w:color w:val="auto"/>
          <w:sz w:val="24"/>
          <w:szCs w:val="24"/>
        </w:rPr>
        <w:t>.</w:t>
      </w:r>
      <w:r>
        <w:rPr>
          <w:rFonts w:hint="default" w:cs="Times New Roman"/>
          <w:bCs/>
          <w:color w:val="auto"/>
          <w:sz w:val="24"/>
          <w:szCs w:val="24"/>
          <w:lang w:val="ro-RO"/>
        </w:rPr>
        <w:t>04</w:t>
      </w:r>
      <w:r>
        <w:rPr>
          <w:rFonts w:hint="default" w:ascii="Times New Roman" w:hAnsi="Times New Roman" w:cs="Times New Roman"/>
          <w:bCs/>
          <w:color w:val="auto"/>
          <w:sz w:val="24"/>
          <w:szCs w:val="24"/>
        </w:rPr>
        <w:t>.20</w:t>
      </w:r>
      <w:r>
        <w:rPr>
          <w:rFonts w:hint="default" w:ascii="Times New Roman" w:hAnsi="Times New Roman" w:cs="Times New Roman"/>
          <w:bCs/>
          <w:color w:val="auto"/>
          <w:sz w:val="24"/>
          <w:szCs w:val="24"/>
          <w:lang w:val="ro-RO"/>
        </w:rPr>
        <w:t>2</w:t>
      </w:r>
      <w:r>
        <w:rPr>
          <w:rFonts w:hint="default" w:cs="Times New Roman"/>
          <w:bCs/>
          <w:color w:val="auto"/>
          <w:sz w:val="24"/>
          <w:szCs w:val="24"/>
          <w:lang w:val="ro-RO"/>
        </w:rPr>
        <w:t>1</w:t>
      </w:r>
      <w:r>
        <w:rPr>
          <w:rFonts w:hint="default" w:ascii="Times New Roman" w:hAnsi="Times New Roman" w:cs="Times New Roman"/>
          <w:bCs/>
          <w:color w:val="auto"/>
          <w:sz w:val="24"/>
          <w:szCs w:val="24"/>
        </w:rPr>
        <w:t>, comisi</w:t>
      </w:r>
      <w:r>
        <w:rPr>
          <w:rFonts w:hint="default" w:cs="Times New Roman"/>
          <w:bCs/>
          <w:color w:val="auto"/>
          <w:sz w:val="24"/>
          <w:szCs w:val="24"/>
          <w:lang w:val="ro-RO"/>
        </w:rPr>
        <w:t>a</w:t>
      </w:r>
      <w:r>
        <w:rPr>
          <w:rFonts w:hint="default" w:ascii="Times New Roman" w:hAnsi="Times New Roman" w:cs="Times New Roman"/>
          <w:bCs/>
          <w:color w:val="auto"/>
          <w:sz w:val="24"/>
          <w:szCs w:val="24"/>
        </w:rPr>
        <w:t xml:space="preserve"> de concurs a</w:t>
      </w:r>
      <w:r>
        <w:rPr>
          <w:rFonts w:hint="default" w:cs="Times New Roman"/>
          <w:bCs/>
          <w:color w:val="auto"/>
          <w:sz w:val="24"/>
          <w:szCs w:val="24"/>
          <w:lang w:val="ro-RO"/>
        </w:rPr>
        <w:t>re</w:t>
      </w:r>
      <w:r>
        <w:rPr>
          <w:rFonts w:hint="default" w:ascii="Times New Roman" w:hAnsi="Times New Roman" w:cs="Times New Roman"/>
          <w:bCs/>
          <w:color w:val="auto"/>
          <w:sz w:val="24"/>
          <w:szCs w:val="24"/>
        </w:rPr>
        <w:t xml:space="preserve"> obligația de a selecta dosarele de concurs iar </w:t>
      </w:r>
      <w:r>
        <w:rPr>
          <w:rFonts w:hint="default" w:ascii="Times New Roman" w:hAnsi="Times New Roman" w:cs="Times New Roman"/>
          <w:color w:val="auto"/>
          <w:sz w:val="24"/>
          <w:szCs w:val="24"/>
        </w:rPr>
        <w:t xml:space="preserve">rezultatul selectării dosarelor de înscriere se afişează de către secretarul comisiei de concurs, cu menţiunea “admis” sau “respins”, însoţită, după caz, de motivul respingerii, la sediul unităţii, precum și pe pagina de internet a instituției publice, după caz, în data de </w:t>
      </w:r>
      <w:r>
        <w:rPr>
          <w:rFonts w:hint="default" w:cs="Times New Roman"/>
          <w:color w:val="auto"/>
          <w:sz w:val="24"/>
          <w:szCs w:val="24"/>
          <w:lang w:val="ro-RO"/>
        </w:rPr>
        <w:t>29</w:t>
      </w:r>
      <w:r>
        <w:rPr>
          <w:rFonts w:hint="default" w:ascii="Times New Roman" w:hAnsi="Times New Roman" w:cs="Times New Roman"/>
          <w:color w:val="auto"/>
          <w:sz w:val="24"/>
          <w:szCs w:val="24"/>
        </w:rPr>
        <w:t>.</w:t>
      </w:r>
      <w:r>
        <w:rPr>
          <w:rFonts w:hint="default" w:cs="Times New Roman"/>
          <w:color w:val="auto"/>
          <w:sz w:val="24"/>
          <w:szCs w:val="24"/>
          <w:lang w:val="ro-RO"/>
        </w:rPr>
        <w:t>04</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 xml:space="preserve"> .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După afișarea rezultatelor obținute la selecția dosarelor,  candidații nemulțumiți pot depune contestație până în data de </w:t>
      </w:r>
      <w:r>
        <w:rPr>
          <w:rFonts w:hint="default" w:cs="Times New Roman"/>
          <w:color w:val="auto"/>
          <w:sz w:val="24"/>
          <w:szCs w:val="24"/>
          <w:lang w:val="ro-RO"/>
        </w:rPr>
        <w:t>04</w:t>
      </w:r>
      <w:r>
        <w:rPr>
          <w:rFonts w:hint="default" w:ascii="Times New Roman" w:hAnsi="Times New Roman" w:cs="Times New Roman"/>
          <w:color w:val="auto"/>
          <w:sz w:val="24"/>
          <w:szCs w:val="24"/>
        </w:rPr>
        <w:t>.</w:t>
      </w:r>
      <w:r>
        <w:rPr>
          <w:rFonts w:hint="default" w:cs="Times New Roman"/>
          <w:color w:val="auto"/>
          <w:sz w:val="24"/>
          <w:szCs w:val="24"/>
          <w:lang w:val="ro-RO"/>
        </w:rPr>
        <w:t>05</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Comunicarea rezultatelor la contestațiile depuse se face prin afișare la sediul unității, precum și pe pagina de internet a acesteia, în data de </w:t>
      </w:r>
      <w:r>
        <w:rPr>
          <w:rFonts w:hint="default" w:cs="Times New Roman"/>
          <w:color w:val="auto"/>
          <w:sz w:val="24"/>
          <w:szCs w:val="24"/>
          <w:lang w:val="ro-RO"/>
        </w:rPr>
        <w:t>05</w:t>
      </w:r>
      <w:r>
        <w:rPr>
          <w:rFonts w:hint="default" w:ascii="Times New Roman" w:hAnsi="Times New Roman" w:cs="Times New Roman"/>
          <w:color w:val="auto"/>
          <w:sz w:val="24"/>
          <w:szCs w:val="24"/>
        </w:rPr>
        <w:t>.</w:t>
      </w:r>
      <w:r>
        <w:rPr>
          <w:rFonts w:hint="default" w:cs="Times New Roman"/>
          <w:color w:val="auto"/>
          <w:sz w:val="24"/>
          <w:szCs w:val="24"/>
          <w:lang w:val="ro-RO"/>
        </w:rPr>
        <w:t>05</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selecţiei dosarelor se va încheia un proces-verbal, care va fi semnat de către toţi membrii comisiei.</w:t>
      </w:r>
    </w:p>
    <w:p>
      <w:pPr>
        <w:pStyle w:val="9"/>
        <w:ind w:left="720"/>
        <w:jc w:val="both"/>
        <w:rPr>
          <w:rFonts w:hint="default" w:ascii="Times New Roman" w:hAnsi="Times New Roman" w:cs="Times New Roman"/>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Cs/>
          <w:color w:val="auto"/>
          <w:sz w:val="24"/>
          <w:szCs w:val="24"/>
        </w:rPr>
        <w:t>Se pot prezenta la proba</w:t>
      </w:r>
      <w:r>
        <w:rPr>
          <w:rFonts w:hint="default" w:cs="Times New Roman"/>
          <w:bCs/>
          <w:color w:val="auto"/>
          <w:sz w:val="24"/>
          <w:szCs w:val="24"/>
          <w:lang w:val="ro-RO"/>
        </w:rPr>
        <w:t xml:space="preserve"> </w:t>
      </w:r>
      <w:r>
        <w:rPr>
          <w:rFonts w:hint="default" w:cs="Times New Roman"/>
          <w:bCs/>
          <w:color w:val="auto"/>
          <w:sz w:val="24"/>
          <w:szCs w:val="24"/>
          <w:lang w:val="en-US"/>
        </w:rPr>
        <w:t>scris</w:t>
      </w:r>
      <w:r>
        <w:rPr>
          <w:rFonts w:hint="default" w:cs="Times New Roman"/>
          <w:bCs/>
          <w:color w:val="auto"/>
          <w:sz w:val="24"/>
          <w:szCs w:val="24"/>
          <w:lang w:val="ro-RO"/>
        </w:rPr>
        <w:t>ă</w:t>
      </w:r>
      <w:r>
        <w:rPr>
          <w:rFonts w:hint="default" w:ascii="Times New Roman" w:hAnsi="Times New Roman" w:cs="Times New Roman"/>
          <w:bCs/>
          <w:color w:val="auto"/>
          <w:sz w:val="24"/>
          <w:szCs w:val="24"/>
        </w:rPr>
        <w:t>, candidații a căror dosare de concurs au fost</w:t>
      </w:r>
      <w:r>
        <w:rPr>
          <w:rFonts w:hint="default" w:cs="Times New Roman"/>
          <w:bCs/>
          <w:color w:val="auto"/>
          <w:sz w:val="24"/>
          <w:szCs w:val="24"/>
          <w:lang w:val="ro-RO"/>
        </w:rPr>
        <w:t xml:space="preserve"> </w:t>
      </w:r>
      <w:r>
        <w:rPr>
          <w:rFonts w:hint="default" w:ascii="Times New Roman" w:hAnsi="Times New Roman" w:cs="Times New Roman"/>
          <w:bCs/>
          <w:color w:val="auto"/>
          <w:sz w:val="24"/>
          <w:szCs w:val="24"/>
        </w:rPr>
        <w:t xml:space="preserve">selectate; </w:t>
      </w:r>
    </w:p>
    <w:p>
      <w:pPr>
        <w:pStyle w:val="9"/>
        <w:numPr>
          <w:ilvl w:val="0"/>
          <w:numId w:val="0"/>
        </w:numPr>
        <w:spacing w:after="41"/>
        <w:jc w:val="both"/>
        <w:rPr>
          <w:rFonts w:hint="default"/>
          <w:color w:val="000000" w:themeColor="text1"/>
          <w:sz w:val="24"/>
          <w:szCs w:val="24"/>
          <w:u w:val="single"/>
          <w:lang w:val="ro-RO"/>
          <w14:textFill>
            <w14:solidFill>
              <w14:schemeClr w14:val="tx1"/>
            </w14:solidFill>
          </w14:textFill>
        </w:rPr>
      </w:pPr>
      <w:r>
        <w:rPr>
          <w:b/>
          <w:bCs/>
          <w:color w:val="auto"/>
          <w:sz w:val="24"/>
          <w:szCs w:val="24"/>
        </w:rPr>
        <w:t xml:space="preserve">PROBA </w:t>
      </w:r>
      <w:r>
        <w:rPr>
          <w:rFonts w:hint="default"/>
          <w:b/>
          <w:bCs/>
          <w:color w:val="auto"/>
          <w:sz w:val="24"/>
          <w:szCs w:val="24"/>
          <w:lang w:val="ro-RO"/>
        </w:rPr>
        <w:t>SCRISĂ</w:t>
      </w:r>
      <w:r>
        <w:rPr>
          <w:b/>
          <w:bCs/>
          <w:color w:val="auto"/>
          <w:sz w:val="24"/>
          <w:szCs w:val="24"/>
        </w:rPr>
        <w:t xml:space="preserve">: </w:t>
      </w:r>
      <w:r>
        <w:rPr>
          <w:sz w:val="24"/>
          <w:szCs w:val="24"/>
        </w:rPr>
        <w:t>se desfășoară</w:t>
      </w:r>
      <w:r>
        <w:rPr>
          <w:b/>
          <w:color w:val="auto"/>
          <w:sz w:val="24"/>
          <w:szCs w:val="24"/>
        </w:rPr>
        <w:t xml:space="preserve"> </w:t>
      </w:r>
      <w:r>
        <w:rPr>
          <w:color w:val="auto"/>
          <w:sz w:val="24"/>
          <w:szCs w:val="24"/>
        </w:rPr>
        <w:t>în data de</w:t>
      </w:r>
      <w:r>
        <w:rPr>
          <w:b/>
          <w:color w:val="auto"/>
          <w:sz w:val="24"/>
          <w:szCs w:val="24"/>
        </w:rPr>
        <w:t xml:space="preserve"> </w:t>
      </w:r>
      <w:r>
        <w:rPr>
          <w:rFonts w:hint="default"/>
          <w:b/>
          <w:color w:val="auto"/>
          <w:sz w:val="24"/>
          <w:szCs w:val="24"/>
          <w:lang w:val="ro-RO"/>
        </w:rPr>
        <w:t>10</w:t>
      </w:r>
      <w:r>
        <w:rPr>
          <w:b/>
          <w:color w:val="auto"/>
          <w:sz w:val="24"/>
          <w:szCs w:val="24"/>
        </w:rPr>
        <w:t>.</w:t>
      </w:r>
      <w:r>
        <w:rPr>
          <w:rFonts w:hint="default"/>
          <w:b/>
          <w:color w:val="auto"/>
          <w:sz w:val="24"/>
          <w:szCs w:val="24"/>
          <w:lang w:val="ro-RO"/>
        </w:rPr>
        <w:t>05</w:t>
      </w:r>
      <w:r>
        <w:rPr>
          <w:b/>
          <w:color w:val="auto"/>
          <w:sz w:val="24"/>
          <w:szCs w:val="24"/>
        </w:rPr>
        <w:t>.20</w:t>
      </w:r>
      <w:r>
        <w:rPr>
          <w:rFonts w:hint="default"/>
          <w:b/>
          <w:color w:val="auto"/>
          <w:sz w:val="24"/>
          <w:szCs w:val="24"/>
          <w:lang w:val="ro-RO"/>
        </w:rPr>
        <w:t>21</w:t>
      </w:r>
      <w:r>
        <w:rPr>
          <w:b/>
          <w:color w:val="auto"/>
          <w:sz w:val="24"/>
          <w:szCs w:val="24"/>
        </w:rPr>
        <w:t xml:space="preserve"> </w:t>
      </w:r>
      <w:r>
        <w:rPr>
          <w:rFonts w:hint="default"/>
          <w:b/>
          <w:color w:val="auto"/>
          <w:sz w:val="24"/>
          <w:szCs w:val="24"/>
          <w:lang w:val="ro-RO"/>
        </w:rPr>
        <w:t xml:space="preserve">începând cu </w:t>
      </w:r>
      <w:r>
        <w:rPr>
          <w:b/>
          <w:color w:val="auto"/>
          <w:sz w:val="24"/>
          <w:szCs w:val="24"/>
        </w:rPr>
        <w:t>ora 10</w:t>
      </w:r>
      <w:r>
        <w:rPr>
          <w:b/>
          <w:color w:val="auto"/>
          <w:sz w:val="24"/>
          <w:szCs w:val="24"/>
          <w:vertAlign w:val="superscript"/>
        </w:rPr>
        <w:t>00</w:t>
      </w:r>
      <w:r>
        <w:rPr>
          <w:rFonts w:hint="default" w:eastAsia="+Body"/>
          <w:b/>
          <w:color w:val="auto"/>
          <w:sz w:val="24"/>
          <w:szCs w:val="24"/>
          <w:vertAlign w:val="superscript"/>
          <w:lang w:val="ro-RO"/>
        </w:rPr>
        <w:t>.</w:t>
      </w:r>
    </w:p>
    <w:p>
      <w:pPr>
        <w:pStyle w:val="9"/>
        <w:numPr>
          <w:ilvl w:val="0"/>
          <w:numId w:val="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Va consta dintr-un test - grilă; </w:t>
      </w:r>
    </w:p>
    <w:p>
      <w:pPr>
        <w:pStyle w:val="9"/>
        <w:numPr>
          <w:ilvl w:val="0"/>
          <w:numId w:val="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Pentru proba scrisă punctajul este de maximum 100 de puncte. Sunt declaraţi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admişi, la proba scrisă, candidaţii care au obţinut minimum 50 de puncte. </w:t>
      </w:r>
    </w:p>
    <w:p>
      <w:pPr>
        <w:pStyle w:val="9"/>
        <w:numPr>
          <w:ilvl w:val="0"/>
          <w:numId w:val="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Timpul acordat pentru proba scrisă este de </w:t>
      </w:r>
      <w:r>
        <w:rPr>
          <w:rFonts w:hint="default" w:cs="Times New Roman"/>
          <w:b/>
          <w:bCs/>
          <w:color w:val="auto"/>
          <w:sz w:val="24"/>
          <w:szCs w:val="24"/>
          <w:lang w:val="ro-RO"/>
        </w:rPr>
        <w:t>2</w:t>
      </w:r>
      <w:r>
        <w:rPr>
          <w:rFonts w:hint="default" w:ascii="Times New Roman" w:hAnsi="Times New Roman" w:cs="Times New Roman"/>
          <w:b/>
          <w:bCs/>
          <w:color w:val="auto"/>
          <w:sz w:val="24"/>
          <w:szCs w:val="24"/>
        </w:rPr>
        <w:t xml:space="preserve"> or</w:t>
      </w:r>
      <w:r>
        <w:rPr>
          <w:rFonts w:hint="default" w:cs="Times New Roman"/>
          <w:b/>
          <w:bCs/>
          <w:color w:val="auto"/>
          <w:sz w:val="24"/>
          <w:szCs w:val="24"/>
          <w:lang w:val="ro-RO"/>
        </w:rPr>
        <w:t>e</w:t>
      </w:r>
      <w:r>
        <w:rPr>
          <w:rFonts w:hint="default" w:ascii="Times New Roman" w:hAnsi="Times New Roman" w:cs="Times New Roman"/>
          <w:color w:val="auto"/>
          <w:sz w:val="24"/>
          <w:szCs w:val="24"/>
        </w:rPr>
        <w:t xml:space="preserve">; </w:t>
      </w:r>
    </w:p>
    <w:p>
      <w:pPr>
        <w:pStyle w:val="9"/>
        <w:numPr>
          <w:ilvl w:val="0"/>
          <w:numId w:val="7"/>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PROBEI SCRISE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ascii="Times New Roman" w:hAnsi="Times New Roman" w:cs="Times New Roman"/>
          <w:color w:val="auto"/>
          <w:sz w:val="24"/>
          <w:szCs w:val="24"/>
        </w:rPr>
        <w:t>Intrarea candidaţilor în sala de concurs se va face cu 30 de minute înainte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începerea probei scrise;</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PROBEI SCRISE.</w:t>
      </w:r>
    </w:p>
    <w:p>
      <w:pPr>
        <w:pStyle w:val="9"/>
        <w:numPr>
          <w:ilvl w:val="0"/>
          <w:numId w:val="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Înainte de începerea probei scrise se face apelul nominal al candidaților,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vederea verificării identității. Verificarea identității candidaților se face pe baza cărții de identitate, cărții electronice de identitate, cărții de identitate provizorie sau a buletinului de identitatem aflate în termen de valabilitate. Candidații care nu sunt prezenți la efectuarea apelului nominal ori care nu pot face dovada identității prin prezentarea cărții de identiate, cărții electronice de identitate, cărții de identitate provizorie sau a buletinului de identitate, sunt considerați absenți.</w:t>
      </w:r>
    </w:p>
    <w:p>
      <w:pPr>
        <w:pStyle w:val="9"/>
        <w:numPr>
          <w:ilvl w:val="0"/>
          <w:numId w:val="9"/>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avea asupra sa buletinul de identitate ori cartea de identitate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sau orice alt document care atestă identitatea, pix sau stilou de culoare albastră. După verificarea identităţii candidaţilor, ieşirea din sală a acestora  atrage eliminarea din concurs, cu excepţia situaţiilor de urgenţă în care aceştia pot fi însoţiţi de unul dintre membrii comisiei de concurs sau de persoanele care asigură supravegherea; </w:t>
      </w:r>
    </w:p>
    <w:p>
      <w:pPr>
        <w:pStyle w:val="9"/>
        <w:numPr>
          <w:ilvl w:val="0"/>
          <w:numId w:val="10"/>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Nu este admis accesul în sală cu aparate electronice, cărţi sau telefoane mobile, ori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cu alte mijloace de comunicare la distanţă. Nerespectarea acestor dispoziţii duce la eliminarea din sală a candidatului, indiferent dacă materialele interzise au fost folosite sau nu. Comisia de concurs, constatând încălcarea acestor dispoziţii, va face menţiunea “anulat” pe lucrare şi va consemna cele întâmplate în procesul verbal. </w:t>
      </w:r>
    </w:p>
    <w:p>
      <w:pPr>
        <w:pStyle w:val="9"/>
        <w:numPr>
          <w:ilvl w:val="0"/>
          <w:numId w:val="11"/>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Candidaţii care nu sunt prezenţi la  începerea comunicării  subiectelor, nu mai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acces în sala de concurs şi sunt consideraţi absenţi. </w:t>
      </w:r>
    </w:p>
    <w:p>
      <w:pPr>
        <w:pStyle w:val="9"/>
        <w:numPr>
          <w:ilvl w:val="0"/>
          <w:numId w:val="12"/>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ora stabilită pentru începerea probei scrise, comisia de concurs prezintă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cele două seturi de teste - grilă şi invită un candidat să extragă un plic cu subiectele (varianta de  test grilă)  de concurs. </w:t>
      </w:r>
    </w:p>
    <w:p>
      <w:pPr>
        <w:pStyle w:val="9"/>
        <w:numPr>
          <w:ilvl w:val="0"/>
          <w:numId w:val="13"/>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primi testul pentru proba scrisă, urmând ca pe prima filă,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colţul din dreapta sus, să-şi scrie numele, iniţiala tatălui, prenumele, nr. şi seria B.I/C.I., date ce vor fi verificate de către membrii comisiei; </w:t>
      </w:r>
    </w:p>
    <w:p>
      <w:pPr>
        <w:pStyle w:val="9"/>
        <w:numPr>
          <w:ilvl w:val="0"/>
          <w:numId w:val="1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(testele – grilă) se redactează, sub sancţiunea anulării, doar pe seturile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hârtie asigurate de Spitalul Clinic Judeţean Mureş, purtând ştampila unităţii pe fiecare filă, în colţul din stânga sus . Prima filă, după înscrierea datelor, în colțul din dreapta sus, se lipește astfel încât datele să nu fie identificate și se aplică ștampila unității. </w:t>
      </w:r>
    </w:p>
    <w:p>
      <w:pPr>
        <w:pStyle w:val="9"/>
        <w:numPr>
          <w:ilvl w:val="0"/>
          <w:numId w:val="15"/>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finalizarea lucrării ori la expirarea timpului alocat probei scrise, candidaţii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obligația de a preda comisiei de concurs testele – grilă, semnând  borderoul special întocmit în acest sens. </w:t>
      </w:r>
    </w:p>
    <w:p>
      <w:pPr>
        <w:pStyle w:val="9"/>
        <w:numPr>
          <w:ilvl w:val="0"/>
          <w:numId w:val="16"/>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Secretariatul comisiei va încheia un proces verbal în care se va menţiona:</w:t>
      </w:r>
    </w:p>
    <w:p>
      <w:pPr>
        <w:pStyle w:val="9"/>
        <w:numPr>
          <w:ilvl w:val="0"/>
          <w:numId w:val="0"/>
        </w:numPr>
        <w:spacing w:line="276" w:lineRule="auto"/>
        <w:ind w:firstLine="480" w:firstLineChars="2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nr.candidaţilor prezenţi, ora începerii şi terminării probei scrise, modul de desfăşurare a acesteia. </w:t>
      </w:r>
    </w:p>
    <w:p>
      <w:pPr>
        <w:pStyle w:val="9"/>
        <w:numPr>
          <w:ilvl w:val="0"/>
          <w:numId w:val="1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testele - grilă în ziua în care se desfăşoară proba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scrisă, înainte de începerea acesteia. </w:t>
      </w:r>
      <w:r>
        <w:rPr>
          <w:rFonts w:hint="default" w:ascii="Times New Roman" w:hAnsi="Times New Roman" w:cs="Times New Roman"/>
          <w:color w:val="auto"/>
          <w:sz w:val="24"/>
          <w:szCs w:val="24"/>
          <w:lang w:val="ro-RO"/>
        </w:rPr>
        <w:t>Întrebările pot fi formulate și cu cel mult două zile înainte de proba scrisă, cu condiția ca numărul acestora să fie de 3 ori mai mare decât numărul întrebărilor stabilit pentru fiecare test - grilă.</w:t>
      </w:r>
      <w:r>
        <w:rPr>
          <w:rFonts w:hint="default" w:ascii="Times New Roman" w:hAnsi="Times New Roman" w:cs="Times New Roman"/>
          <w:color w:val="auto"/>
          <w:sz w:val="24"/>
          <w:szCs w:val="24"/>
        </w:rPr>
        <w:t xml:space="preserve"> </w:t>
      </w:r>
    </w:p>
    <w:p>
      <w:pPr>
        <w:pStyle w:val="9"/>
        <w:numPr>
          <w:ilvl w:val="0"/>
          <w:numId w:val="1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punctajul maxim pentru fiecare întrebare din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cadrul testului-grilă, acesta urmând să se comunice odată cu subiectele și se  afişează la locul desfăşurării concursului. </w:t>
      </w:r>
    </w:p>
    <w:p>
      <w:pPr>
        <w:pStyle w:val="9"/>
        <w:numPr>
          <w:ilvl w:val="0"/>
          <w:numId w:val="1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Anterior începerii corectării lucrărilor la proba scrisă, fiecare lucrare va fi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numerotată, cu excepţia cazului în care există un singur candidat pentru ocuparea postului vacant. </w:t>
      </w:r>
    </w:p>
    <w:p>
      <w:pPr>
        <w:pStyle w:val="9"/>
        <w:numPr>
          <w:ilvl w:val="0"/>
          <w:numId w:val="20"/>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Lucrările scrise se corectează sigilate. </w:t>
      </w:r>
    </w:p>
    <w:p>
      <w:pPr>
        <w:pStyle w:val="9"/>
        <w:numPr>
          <w:ilvl w:val="0"/>
          <w:numId w:val="21"/>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care prezintă însemnări de natură să conducă la identificarea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se anulează şi nu se mai corectează. Menţiunea “anulat” se înscrie atât pe lucrare cât şi pe borderoul de notare şi pe centralizatorul nominal consemnându-se aceasta în procesul – verbal. </w:t>
      </w:r>
    </w:p>
    <w:p>
      <w:pPr>
        <w:pStyle w:val="9"/>
        <w:numPr>
          <w:ilvl w:val="0"/>
          <w:numId w:val="22"/>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după acordarea punctajului de către fiecare membru al comisiei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concurs, se desigilează. </w:t>
      </w:r>
    </w:p>
    <w:p>
      <w:pPr>
        <w:pStyle w:val="9"/>
        <w:numPr>
          <w:ilvl w:val="0"/>
          <w:numId w:val="23"/>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Notarea probei scrise se face în termen de maximum o zi lucrătoare de la finalizarea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acesteia. </w:t>
      </w:r>
    </w:p>
    <w:p>
      <w:pPr>
        <w:pStyle w:val="9"/>
        <w:numPr>
          <w:ilvl w:val="0"/>
          <w:numId w:val="2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proba scrisă  se face prin specificarea punctajului final</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al fiecărui candidat și a mențiunii “admis” sau “respins”, prin afi</w:t>
      </w:r>
      <w:r>
        <w:rPr>
          <w:rFonts w:hint="default" w:ascii="Times New Roman" w:hAnsi="Times New Roman" w:cs="Times New Roman"/>
          <w:color w:val="auto"/>
          <w:sz w:val="24"/>
          <w:szCs w:val="24"/>
          <w:lang w:val="ro-RO"/>
        </w:rPr>
        <w:t>ș</w:t>
      </w:r>
      <w:r>
        <w:rPr>
          <w:rFonts w:hint="default" w:ascii="Times New Roman" w:hAnsi="Times New Roman" w:cs="Times New Roman"/>
          <w:color w:val="auto"/>
          <w:sz w:val="24"/>
          <w:szCs w:val="24"/>
        </w:rPr>
        <w:t xml:space="preserve">are la sediu și pe pagina de internet a unității, în data de </w:t>
      </w:r>
      <w:r>
        <w:rPr>
          <w:rFonts w:hint="default" w:cs="Times New Roman"/>
          <w:color w:val="auto"/>
          <w:sz w:val="24"/>
          <w:szCs w:val="24"/>
          <w:lang w:val="ro-RO"/>
        </w:rPr>
        <w:t>10</w:t>
      </w:r>
      <w:r>
        <w:rPr>
          <w:rFonts w:hint="default" w:ascii="Times New Roman" w:hAnsi="Times New Roman" w:cs="Times New Roman"/>
          <w:color w:val="auto"/>
          <w:sz w:val="24"/>
          <w:szCs w:val="24"/>
        </w:rPr>
        <w:t>.</w:t>
      </w:r>
      <w:r>
        <w:rPr>
          <w:rFonts w:hint="default" w:cs="Times New Roman"/>
          <w:color w:val="auto"/>
          <w:sz w:val="24"/>
          <w:szCs w:val="24"/>
          <w:lang w:val="ro-RO"/>
        </w:rPr>
        <w:t>05</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w:t>
      </w:r>
      <w:r>
        <w:rPr>
          <w:rFonts w:hint="default" w:cs="Times New Roman"/>
          <w:color w:val="auto"/>
          <w:sz w:val="24"/>
          <w:szCs w:val="24"/>
          <w:lang w:val="ro-RO"/>
        </w:rPr>
        <w:t>5</w:t>
      </w:r>
      <w:r>
        <w:rPr>
          <w:rFonts w:hint="default" w:eastAsia="+Body" w:cs="Times New Roman"/>
          <w:color w:val="auto"/>
          <w:sz w:val="24"/>
          <w:szCs w:val="24"/>
          <w:vertAlign w:val="superscript"/>
          <w:lang w:val="ro-RO"/>
        </w:rPr>
        <w:t>3</w:t>
      </w:r>
      <w:r>
        <w:rPr>
          <w:rFonts w:hint="default" w:cs="Times New Roman"/>
          <w:color w:val="auto"/>
          <w:sz w:val="24"/>
          <w:szCs w:val="24"/>
          <w:vertAlign w:val="superscript"/>
          <w:lang w:val="ro-RO"/>
        </w:rPr>
        <w:t>0</w:t>
      </w:r>
      <w:r>
        <w:rPr>
          <w:rFonts w:hint="default" w:ascii="Times New Roman" w:hAnsi="Times New Roman" w:cs="Times New Roman"/>
          <w:color w:val="auto"/>
          <w:sz w:val="24"/>
          <w:szCs w:val="24"/>
        </w:rPr>
        <w:t>.</w:t>
      </w:r>
    </w:p>
    <w:p>
      <w:pPr>
        <w:pStyle w:val="9"/>
        <w:numPr>
          <w:ilvl w:val="0"/>
          <w:numId w:val="2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afișarea rezultatelor obținute la proba scrisă, candidaţii nemulţumiţi  pot</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depune contestație, până în data de </w:t>
      </w:r>
      <w:r>
        <w:rPr>
          <w:rFonts w:hint="default" w:cs="Times New Roman"/>
          <w:color w:val="auto"/>
          <w:sz w:val="24"/>
          <w:szCs w:val="24"/>
          <w:lang w:val="ro-RO"/>
        </w:rPr>
        <w:t>11</w:t>
      </w:r>
      <w:r>
        <w:rPr>
          <w:rFonts w:hint="default" w:ascii="Times New Roman" w:hAnsi="Times New Roman" w:cs="Times New Roman"/>
          <w:color w:val="auto"/>
          <w:sz w:val="24"/>
          <w:szCs w:val="24"/>
        </w:rPr>
        <w:t>.</w:t>
      </w:r>
      <w:r>
        <w:rPr>
          <w:rFonts w:hint="default" w:cs="Times New Roman"/>
          <w:color w:val="auto"/>
          <w:sz w:val="24"/>
          <w:szCs w:val="24"/>
          <w:lang w:val="ro-RO"/>
        </w:rPr>
        <w:t>05</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până la ora ora </w:t>
      </w:r>
      <w:r>
        <w:rPr>
          <w:rFonts w:hint="default" w:cs="Times New Roman"/>
          <w:color w:val="auto"/>
          <w:sz w:val="24"/>
          <w:szCs w:val="24"/>
          <w:lang w:val="ro-RO"/>
        </w:rPr>
        <w:t>15</w:t>
      </w:r>
      <w:r>
        <w:rPr>
          <w:rFonts w:hint="default" w:cs="Times New Roman"/>
          <w:color w:val="auto"/>
          <w:sz w:val="24"/>
          <w:szCs w:val="24"/>
          <w:vertAlign w:val="superscript"/>
          <w:lang w:val="ro-RO"/>
        </w:rPr>
        <w:t>30</w:t>
      </w:r>
      <w:r>
        <w:rPr>
          <w:rFonts w:hint="default" w:ascii="Times New Roman" w:hAnsi="Times New Roman" w:cs="Times New Roman"/>
          <w:color w:val="auto"/>
          <w:sz w:val="24"/>
          <w:szCs w:val="24"/>
        </w:rPr>
        <w:t>, la secretarul comisiei de soluționare a contestațiilor, sub sancţiunea decăderii din acest drept.</w:t>
      </w:r>
    </w:p>
    <w:p>
      <w:pPr>
        <w:pStyle w:val="9"/>
        <w:numPr>
          <w:ilvl w:val="0"/>
          <w:numId w:val="2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contestaţiile depuse se face prin afișare la sediul unității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precum și pe pagina de internet a acesteia, în data de </w:t>
      </w:r>
      <w:r>
        <w:rPr>
          <w:rFonts w:hint="default" w:cs="Times New Roman"/>
          <w:color w:val="auto"/>
          <w:sz w:val="24"/>
          <w:szCs w:val="24"/>
          <w:lang w:val="ro-RO"/>
        </w:rPr>
        <w:t>12</w:t>
      </w:r>
      <w:r>
        <w:rPr>
          <w:rFonts w:hint="default" w:ascii="Times New Roman" w:hAnsi="Times New Roman" w:cs="Times New Roman"/>
          <w:color w:val="auto"/>
          <w:sz w:val="24"/>
          <w:szCs w:val="24"/>
        </w:rPr>
        <w:t>.</w:t>
      </w:r>
      <w:r>
        <w:rPr>
          <w:rFonts w:hint="default" w:cs="Times New Roman"/>
          <w:color w:val="auto"/>
          <w:sz w:val="24"/>
          <w:szCs w:val="24"/>
          <w:lang w:val="ro-RO"/>
        </w:rPr>
        <w:t>05</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w:t>
      </w:r>
    </w:p>
    <w:p>
      <w:pPr>
        <w:pStyle w:val="9"/>
        <w:numPr>
          <w:ilvl w:val="0"/>
          <w:numId w:val="2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Rezultatele finale se afișează la sediul unității precum și pe pagina de internet 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acesteia în termen de maximum o zi lucrătoare de la expirarea termenului de depunere a contestațiilor pentru proba scrisă, prin specificarea  punctajului final al fiecărui candidat și a mențiunii“admis” sau “respins”.</w:t>
      </w:r>
    </w:p>
    <w:p>
      <w:pPr>
        <w:pStyle w:val="9"/>
        <w:numPr>
          <w:ilvl w:val="0"/>
          <w:numId w:val="2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Orice candidat își poate consulta, la solicitarea sa,  lucrarea scrisă individuală,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redactată în cadrul probei scrise a concursului, după corectarea şi notarea acesteia, în prezenţa secretarului comisiei de concurs. </w:t>
      </w:r>
    </w:p>
    <w:p>
      <w:pPr>
        <w:pStyle w:val="9"/>
        <w:numPr>
          <w:ilvl w:val="0"/>
          <w:numId w:val="2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probei scrise se va încheia un proces-verbal, care va fi semnat de către toţi membrii comisiei.</w:t>
      </w:r>
    </w:p>
    <w:p>
      <w:pPr>
        <w:pStyle w:val="9"/>
        <w:numPr>
          <w:ilvl w:val="0"/>
          <w:numId w:val="3"/>
        </w:numPr>
        <w:jc w:val="both"/>
        <w:rPr>
          <w:color w:val="auto"/>
          <w:sz w:val="24"/>
          <w:szCs w:val="24"/>
        </w:rPr>
      </w:pPr>
      <w:r>
        <w:rPr>
          <w:b/>
          <w:bCs/>
          <w:color w:val="auto"/>
          <w:sz w:val="24"/>
          <w:szCs w:val="24"/>
        </w:rPr>
        <w:t xml:space="preserve">INTERVIUL: </w:t>
      </w:r>
    </w:p>
    <w:p>
      <w:pPr>
        <w:pStyle w:val="9"/>
        <w:numPr>
          <w:ilvl w:val="0"/>
          <w:numId w:val="0"/>
        </w:numPr>
        <w:ind w:firstLine="480" w:firstLineChars="200"/>
        <w:jc w:val="both"/>
        <w:rPr>
          <w:rFonts w:hint="default"/>
          <w:color w:val="auto"/>
          <w:sz w:val="24"/>
          <w:szCs w:val="24"/>
          <w:lang w:val="ro-RO"/>
        </w:rPr>
      </w:pPr>
      <w:r>
        <w:rPr>
          <w:color w:val="auto"/>
          <w:sz w:val="24"/>
          <w:szCs w:val="24"/>
        </w:rPr>
        <w:t xml:space="preserve">Se desfășoară  în data de  </w:t>
      </w:r>
      <w:r>
        <w:rPr>
          <w:rFonts w:hint="default"/>
          <w:b/>
          <w:bCs/>
          <w:color w:val="auto"/>
          <w:sz w:val="24"/>
          <w:szCs w:val="24"/>
          <w:lang w:val="ro-RO"/>
        </w:rPr>
        <w:t>13</w:t>
      </w:r>
      <w:r>
        <w:rPr>
          <w:b/>
          <w:bCs/>
          <w:color w:val="auto"/>
          <w:sz w:val="24"/>
          <w:szCs w:val="24"/>
        </w:rPr>
        <w:t xml:space="preserve"> </w:t>
      </w:r>
      <w:r>
        <w:rPr>
          <w:rFonts w:hint="default"/>
          <w:b/>
          <w:bCs/>
          <w:color w:val="auto"/>
          <w:sz w:val="24"/>
          <w:szCs w:val="24"/>
          <w:lang w:val="ro-RO"/>
        </w:rPr>
        <w:t>mai</w:t>
      </w:r>
      <w:r>
        <w:rPr>
          <w:b/>
          <w:color w:val="auto"/>
          <w:sz w:val="24"/>
          <w:szCs w:val="24"/>
        </w:rPr>
        <w:t xml:space="preserve"> 20</w:t>
      </w:r>
      <w:r>
        <w:rPr>
          <w:rFonts w:hint="default"/>
          <w:b/>
          <w:color w:val="auto"/>
          <w:sz w:val="24"/>
          <w:szCs w:val="24"/>
          <w:lang w:val="en-US"/>
        </w:rPr>
        <w:t>2</w:t>
      </w:r>
      <w:r>
        <w:rPr>
          <w:rFonts w:hint="default"/>
          <w:b/>
          <w:color w:val="auto"/>
          <w:sz w:val="24"/>
          <w:szCs w:val="24"/>
          <w:lang w:val="ro-RO"/>
        </w:rPr>
        <w:t>1</w:t>
      </w:r>
      <w:r>
        <w:rPr>
          <w:b/>
          <w:color w:val="auto"/>
          <w:sz w:val="24"/>
          <w:szCs w:val="24"/>
        </w:rPr>
        <w:t xml:space="preserve">, </w:t>
      </w:r>
      <w:r>
        <w:rPr>
          <w:rFonts w:hint="default"/>
          <w:b w:val="0"/>
          <w:bCs/>
          <w:color w:val="auto"/>
          <w:sz w:val="24"/>
          <w:szCs w:val="24"/>
          <w:lang w:val="ro-RO"/>
        </w:rPr>
        <w:t>începând cu</w:t>
      </w:r>
      <w:r>
        <w:rPr>
          <w:rFonts w:hint="default"/>
          <w:b/>
          <w:color w:val="auto"/>
          <w:sz w:val="24"/>
          <w:szCs w:val="24"/>
          <w:lang w:val="ro-RO"/>
        </w:rPr>
        <w:t xml:space="preserve"> </w:t>
      </w:r>
      <w:r>
        <w:rPr>
          <w:color w:val="auto"/>
          <w:sz w:val="24"/>
          <w:szCs w:val="24"/>
        </w:rPr>
        <w:t xml:space="preserve">ora </w:t>
      </w:r>
      <w:r>
        <w:rPr>
          <w:b/>
          <w:color w:val="auto"/>
          <w:sz w:val="24"/>
          <w:szCs w:val="24"/>
        </w:rPr>
        <w:t>10</w:t>
      </w:r>
      <w:r>
        <w:rPr>
          <w:b/>
          <w:color w:val="auto"/>
          <w:sz w:val="24"/>
          <w:szCs w:val="24"/>
          <w:vertAlign w:val="superscript"/>
        </w:rPr>
        <w:t>00</w:t>
      </w:r>
      <w:r>
        <w:rPr>
          <w:rFonts w:hint="default"/>
          <w:color w:val="auto"/>
          <w:sz w:val="24"/>
          <w:szCs w:val="24"/>
          <w:lang w:val="ro-RO"/>
        </w:rPr>
        <w:t xml:space="preserve"> .</w:t>
      </w:r>
    </w:p>
    <w:p>
      <w:pPr>
        <w:pStyle w:val="9"/>
        <w:numPr>
          <w:ilvl w:val="0"/>
          <w:numId w:val="30"/>
        </w:numPr>
        <w:spacing w:after="57"/>
        <w:jc w:val="both"/>
        <w:rPr>
          <w:color w:val="auto"/>
          <w:sz w:val="24"/>
          <w:szCs w:val="24"/>
        </w:rPr>
      </w:pPr>
      <w:r>
        <w:rPr>
          <w:color w:val="auto"/>
          <w:sz w:val="24"/>
          <w:szCs w:val="24"/>
        </w:rPr>
        <w:t xml:space="preserve">La interviu participă candidaţii care la proba  </w:t>
      </w:r>
      <w:r>
        <w:rPr>
          <w:rFonts w:hint="default"/>
          <w:color w:val="auto"/>
          <w:sz w:val="24"/>
          <w:szCs w:val="24"/>
          <w:lang w:val="ro-RO"/>
        </w:rPr>
        <w:t>scrisă</w:t>
      </w:r>
      <w:r>
        <w:rPr>
          <w:color w:val="auto"/>
          <w:sz w:val="24"/>
          <w:szCs w:val="24"/>
        </w:rPr>
        <w:t xml:space="preserve"> au obţinut minim 50 de puncte; </w:t>
      </w:r>
    </w:p>
    <w:p>
      <w:pPr>
        <w:pStyle w:val="9"/>
        <w:numPr>
          <w:ilvl w:val="0"/>
          <w:numId w:val="7"/>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INTERVIULUI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INTERVIULUI.</w:t>
      </w:r>
    </w:p>
    <w:p>
      <w:pPr>
        <w:pStyle w:val="9"/>
        <w:numPr>
          <w:ilvl w:val="0"/>
          <w:numId w:val="30"/>
        </w:numPr>
        <w:spacing w:after="57"/>
        <w:jc w:val="both"/>
        <w:rPr>
          <w:color w:val="auto"/>
          <w:sz w:val="24"/>
          <w:szCs w:val="24"/>
        </w:rPr>
      </w:pPr>
      <w:r>
        <w:rPr>
          <w:color w:val="auto"/>
          <w:sz w:val="24"/>
          <w:szCs w:val="24"/>
        </w:rPr>
        <w:t xml:space="preserve"> Candidaţii vor intra în sala de concurs individual, conform tabelului care conţine</w:t>
      </w:r>
      <w:r>
        <w:rPr>
          <w:rFonts w:hint="default"/>
          <w:color w:val="auto"/>
          <w:sz w:val="24"/>
          <w:szCs w:val="24"/>
          <w:lang w:val="en-US"/>
        </w:rPr>
        <w:t xml:space="preserve"> </w:t>
      </w:r>
      <w:r>
        <w:rPr>
          <w:color w:val="auto"/>
          <w:sz w:val="24"/>
          <w:szCs w:val="24"/>
        </w:rPr>
        <w:t xml:space="preserve">punctajele </w:t>
      </w:r>
    </w:p>
    <w:p>
      <w:pPr>
        <w:pStyle w:val="9"/>
        <w:numPr>
          <w:ilvl w:val="0"/>
          <w:numId w:val="0"/>
        </w:numPr>
        <w:spacing w:after="57"/>
        <w:ind w:left="90" w:leftChars="0"/>
        <w:jc w:val="both"/>
        <w:rPr>
          <w:color w:val="auto"/>
          <w:sz w:val="24"/>
          <w:szCs w:val="24"/>
        </w:rPr>
      </w:pPr>
      <w:r>
        <w:rPr>
          <w:color w:val="auto"/>
          <w:sz w:val="24"/>
          <w:szCs w:val="24"/>
        </w:rPr>
        <w:t xml:space="preserve">finale ale probei scrise, în ordine descrescătoare şi pe baza actului de identitate; </w:t>
      </w:r>
    </w:p>
    <w:p>
      <w:pPr>
        <w:pStyle w:val="9"/>
        <w:numPr>
          <w:ilvl w:val="0"/>
          <w:numId w:val="30"/>
        </w:numPr>
        <w:jc w:val="both"/>
        <w:rPr>
          <w:color w:val="auto"/>
          <w:sz w:val="24"/>
          <w:szCs w:val="24"/>
        </w:rPr>
      </w:pPr>
      <w:r>
        <w:rPr>
          <w:color w:val="auto"/>
          <w:sz w:val="24"/>
          <w:szCs w:val="24"/>
        </w:rPr>
        <w:t xml:space="preserve"> Comisia de concurs stabileşte planul de interviu în care vor fi testate cunoştinţele</w:t>
      </w:r>
      <w:r>
        <w:rPr>
          <w:rFonts w:hint="default"/>
          <w:color w:val="auto"/>
          <w:sz w:val="24"/>
          <w:szCs w:val="24"/>
          <w:lang w:val="en-US"/>
        </w:rPr>
        <w:t xml:space="preserve"> </w:t>
      </w:r>
      <w:r>
        <w:rPr>
          <w:color w:val="auto"/>
          <w:sz w:val="24"/>
          <w:szCs w:val="24"/>
        </w:rPr>
        <w:t>teoretice şi</w:t>
      </w:r>
    </w:p>
    <w:p>
      <w:pPr>
        <w:pStyle w:val="9"/>
        <w:numPr>
          <w:ilvl w:val="0"/>
          <w:numId w:val="0"/>
        </w:numPr>
        <w:ind w:left="90" w:leftChars="0"/>
        <w:jc w:val="both"/>
        <w:rPr>
          <w:color w:val="auto"/>
          <w:sz w:val="24"/>
          <w:szCs w:val="24"/>
        </w:rPr>
      </w:pPr>
      <w:r>
        <w:rPr>
          <w:color w:val="auto"/>
          <w:sz w:val="24"/>
          <w:szCs w:val="24"/>
        </w:rPr>
        <w:t xml:space="preserve">practice, abilităţile şi aptitudinile candidatului pe baza următoarelor criterii de evaluare a performanţelor profesionale individuale, în raport cu cerinţele postului: </w:t>
      </w:r>
    </w:p>
    <w:p>
      <w:pPr>
        <w:pStyle w:val="9"/>
        <w:ind w:left="720" w:firstLine="720"/>
        <w:jc w:val="both"/>
        <w:rPr>
          <w:color w:val="auto"/>
          <w:sz w:val="24"/>
          <w:szCs w:val="24"/>
        </w:rPr>
      </w:pPr>
      <w:r>
        <w:rPr>
          <w:color w:val="auto"/>
          <w:sz w:val="24"/>
          <w:szCs w:val="24"/>
        </w:rPr>
        <w:t xml:space="preserve">- abilităţi şi cunoştinţe impuse de funcţie; </w:t>
      </w:r>
    </w:p>
    <w:p>
      <w:pPr>
        <w:pStyle w:val="9"/>
        <w:ind w:left="720" w:firstLine="720"/>
        <w:jc w:val="both"/>
        <w:rPr>
          <w:color w:val="auto"/>
          <w:sz w:val="24"/>
          <w:szCs w:val="24"/>
        </w:rPr>
      </w:pPr>
      <w:r>
        <w:rPr>
          <w:color w:val="auto"/>
          <w:sz w:val="24"/>
          <w:szCs w:val="24"/>
        </w:rPr>
        <w:t xml:space="preserve">- capacitatea de analiză şi sinteză; </w:t>
      </w:r>
    </w:p>
    <w:p>
      <w:pPr>
        <w:pStyle w:val="9"/>
        <w:ind w:left="720" w:firstLine="720"/>
        <w:jc w:val="both"/>
        <w:rPr>
          <w:color w:val="auto"/>
          <w:sz w:val="24"/>
          <w:szCs w:val="24"/>
        </w:rPr>
      </w:pPr>
      <w:r>
        <w:rPr>
          <w:color w:val="auto"/>
          <w:sz w:val="24"/>
          <w:szCs w:val="24"/>
        </w:rPr>
        <w:t xml:space="preserve">- motivaţia candidatului; </w:t>
      </w:r>
    </w:p>
    <w:p>
      <w:pPr>
        <w:pStyle w:val="9"/>
        <w:ind w:left="720" w:firstLine="720"/>
        <w:jc w:val="both"/>
        <w:rPr>
          <w:color w:val="auto"/>
          <w:sz w:val="24"/>
          <w:szCs w:val="24"/>
        </w:rPr>
      </w:pPr>
      <w:r>
        <w:rPr>
          <w:color w:val="auto"/>
          <w:sz w:val="24"/>
          <w:szCs w:val="24"/>
        </w:rPr>
        <w:t xml:space="preserve">- comportamentul în situaţiile de criză; </w:t>
      </w:r>
    </w:p>
    <w:p>
      <w:pPr>
        <w:pStyle w:val="9"/>
        <w:ind w:left="720" w:firstLine="720"/>
        <w:jc w:val="both"/>
        <w:rPr>
          <w:color w:val="auto"/>
          <w:sz w:val="24"/>
          <w:szCs w:val="24"/>
        </w:rPr>
      </w:pPr>
      <w:r>
        <w:rPr>
          <w:color w:val="auto"/>
          <w:sz w:val="24"/>
          <w:szCs w:val="24"/>
        </w:rPr>
        <w:t xml:space="preserve">- iniţiativă şi creativitate. </w:t>
      </w:r>
    </w:p>
    <w:p>
      <w:pPr>
        <w:pStyle w:val="9"/>
        <w:numPr>
          <w:ilvl w:val="0"/>
          <w:numId w:val="31"/>
        </w:numPr>
        <w:spacing w:after="57"/>
        <w:jc w:val="both"/>
        <w:rPr>
          <w:color w:val="auto"/>
          <w:sz w:val="24"/>
          <w:szCs w:val="24"/>
        </w:rPr>
      </w:pPr>
      <w:r>
        <w:rPr>
          <w:color w:val="auto"/>
          <w:sz w:val="24"/>
          <w:szCs w:val="24"/>
        </w:rPr>
        <w:t xml:space="preserve">Pentru interviu, punctajul este de  maximum 100 de puncte. </w:t>
      </w:r>
    </w:p>
    <w:p>
      <w:pPr>
        <w:pStyle w:val="9"/>
        <w:numPr>
          <w:ilvl w:val="0"/>
          <w:numId w:val="31"/>
        </w:numPr>
        <w:jc w:val="both"/>
        <w:rPr>
          <w:color w:val="auto"/>
          <w:sz w:val="24"/>
          <w:szCs w:val="24"/>
        </w:rPr>
      </w:pPr>
      <w:r>
        <w:rPr>
          <w:color w:val="auto"/>
          <w:sz w:val="24"/>
          <w:szCs w:val="24"/>
        </w:rPr>
        <w:t>Sunt declarați admiși la interviu, candidații care au obținut minimum 50 de puncte.</w:t>
      </w:r>
    </w:p>
    <w:p>
      <w:pPr>
        <w:pStyle w:val="9"/>
        <w:numPr>
          <w:ilvl w:val="0"/>
          <w:numId w:val="31"/>
        </w:numPr>
        <w:spacing w:after="57"/>
        <w:jc w:val="both"/>
        <w:rPr>
          <w:color w:val="auto"/>
          <w:sz w:val="24"/>
          <w:szCs w:val="24"/>
        </w:rPr>
      </w:pPr>
      <w:r>
        <w:rPr>
          <w:color w:val="auto"/>
          <w:sz w:val="24"/>
          <w:szCs w:val="24"/>
        </w:rPr>
        <w:t>Comunicarea rezultatelor la interviu se face prin specificarea punctajului final al</w:t>
      </w:r>
      <w:r>
        <w:rPr>
          <w:rFonts w:hint="default"/>
          <w:color w:val="auto"/>
          <w:sz w:val="24"/>
          <w:szCs w:val="24"/>
          <w:lang w:val="en-US"/>
        </w:rPr>
        <w:t xml:space="preserve"> </w:t>
      </w:r>
      <w:r>
        <w:rPr>
          <w:color w:val="auto"/>
          <w:sz w:val="24"/>
          <w:szCs w:val="24"/>
        </w:rPr>
        <w:t>fiecărui</w:t>
      </w:r>
    </w:p>
    <w:p>
      <w:pPr>
        <w:pStyle w:val="9"/>
        <w:numPr>
          <w:ilvl w:val="0"/>
          <w:numId w:val="0"/>
        </w:numPr>
        <w:spacing w:after="57"/>
        <w:jc w:val="both"/>
        <w:rPr>
          <w:color w:val="auto"/>
          <w:sz w:val="24"/>
          <w:szCs w:val="24"/>
        </w:rPr>
      </w:pPr>
      <w:r>
        <w:rPr>
          <w:color w:val="auto"/>
          <w:sz w:val="24"/>
          <w:szCs w:val="24"/>
        </w:rPr>
        <w:t>candidat cu mențiunea “admis” sau “respins” prin afișare la sediul și pe pagina de internet a unității, în termen de maximum o zi lucrătoare de la data finalizării probei (</w:t>
      </w:r>
      <w:r>
        <w:rPr>
          <w:rFonts w:hint="default"/>
          <w:color w:val="auto"/>
          <w:sz w:val="24"/>
          <w:szCs w:val="24"/>
          <w:lang w:val="ro-RO"/>
        </w:rPr>
        <w:t>13</w:t>
      </w:r>
      <w:r>
        <w:rPr>
          <w:color w:val="auto"/>
          <w:sz w:val="24"/>
          <w:szCs w:val="24"/>
        </w:rPr>
        <w:t>.</w:t>
      </w:r>
      <w:r>
        <w:rPr>
          <w:rFonts w:hint="default"/>
          <w:color w:val="auto"/>
          <w:sz w:val="24"/>
          <w:szCs w:val="24"/>
          <w:lang w:val="ro-RO"/>
        </w:rPr>
        <w:t>05</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xml:space="preserve">, ora </w:t>
      </w:r>
      <w:r>
        <w:rPr>
          <w:rFonts w:hint="default"/>
          <w:color w:val="auto"/>
          <w:sz w:val="24"/>
          <w:szCs w:val="24"/>
          <w:lang w:val="en-US"/>
        </w:rPr>
        <w:t>15</w:t>
      </w:r>
      <w:r>
        <w:rPr>
          <w:rFonts w:hint="default"/>
          <w:color w:val="auto"/>
          <w:sz w:val="24"/>
          <w:szCs w:val="24"/>
          <w:vertAlign w:val="superscript"/>
          <w:lang w:val="en-US"/>
        </w:rPr>
        <w:t>30</w:t>
      </w:r>
      <w:r>
        <w:rPr>
          <w:rFonts w:hint="default"/>
          <w:color w:val="auto"/>
          <w:sz w:val="24"/>
          <w:szCs w:val="24"/>
          <w:lang w:val="ro-RO"/>
        </w:rPr>
        <w:t>).</w:t>
      </w:r>
      <w:r>
        <w:rPr>
          <w:color w:val="auto"/>
          <w:sz w:val="24"/>
          <w:szCs w:val="24"/>
        </w:rPr>
        <w:t xml:space="preserve"> </w:t>
      </w:r>
    </w:p>
    <w:p>
      <w:pPr>
        <w:pStyle w:val="9"/>
        <w:numPr>
          <w:ilvl w:val="0"/>
          <w:numId w:val="31"/>
        </w:numPr>
        <w:jc w:val="both"/>
        <w:rPr>
          <w:color w:val="auto"/>
          <w:sz w:val="24"/>
          <w:szCs w:val="24"/>
        </w:rPr>
      </w:pPr>
      <w:r>
        <w:rPr>
          <w:color w:val="auto"/>
          <w:sz w:val="24"/>
          <w:szCs w:val="24"/>
        </w:rPr>
        <w:t xml:space="preserve"> Secretariatul comisiei va încheia un proces verbal în care se va menţiona: nr.</w:t>
      </w:r>
      <w:r>
        <w:rPr>
          <w:rFonts w:hint="default"/>
          <w:color w:val="auto"/>
          <w:sz w:val="24"/>
          <w:szCs w:val="24"/>
          <w:lang w:val="en-US"/>
        </w:rPr>
        <w:t xml:space="preserve"> </w:t>
      </w:r>
      <w:r>
        <w:rPr>
          <w:rFonts w:hint="default"/>
          <w:color w:val="auto"/>
          <w:sz w:val="24"/>
          <w:szCs w:val="24"/>
          <w:lang w:val="ro-RO"/>
        </w:rPr>
        <w:t>c</w:t>
      </w:r>
      <w:r>
        <w:rPr>
          <w:color w:val="auto"/>
          <w:sz w:val="24"/>
          <w:szCs w:val="24"/>
        </w:rPr>
        <w:t>andidaţilor</w:t>
      </w:r>
    </w:p>
    <w:p>
      <w:pPr>
        <w:pStyle w:val="9"/>
        <w:numPr>
          <w:ilvl w:val="0"/>
          <w:numId w:val="0"/>
        </w:numPr>
        <w:jc w:val="both"/>
        <w:rPr>
          <w:color w:val="auto"/>
          <w:sz w:val="24"/>
          <w:szCs w:val="24"/>
        </w:rPr>
      </w:pPr>
      <w:r>
        <w:rPr>
          <w:color w:val="auto"/>
          <w:sz w:val="24"/>
          <w:szCs w:val="24"/>
        </w:rPr>
        <w:t>prezenţi, ora începerii şi terminării interviului, modul de desfăşurare a probei.</w:t>
      </w:r>
    </w:p>
    <w:p>
      <w:pPr>
        <w:pStyle w:val="9"/>
        <w:numPr>
          <w:ilvl w:val="0"/>
          <w:numId w:val="31"/>
        </w:numPr>
        <w:jc w:val="both"/>
        <w:rPr>
          <w:color w:val="auto"/>
          <w:sz w:val="24"/>
          <w:szCs w:val="24"/>
        </w:rPr>
      </w:pPr>
      <w:r>
        <w:rPr>
          <w:color w:val="auto"/>
          <w:sz w:val="24"/>
          <w:szCs w:val="24"/>
        </w:rPr>
        <w:t>După afișarea rezultatelor obținute  la  interviu, candidații nemulțumiți pot</w:t>
      </w:r>
      <w:r>
        <w:rPr>
          <w:rFonts w:hint="default"/>
          <w:color w:val="auto"/>
          <w:sz w:val="24"/>
          <w:szCs w:val="24"/>
          <w:lang w:val="en-US"/>
        </w:rPr>
        <w:t xml:space="preserve"> </w:t>
      </w:r>
      <w:r>
        <w:rPr>
          <w:color w:val="auto"/>
          <w:sz w:val="24"/>
          <w:szCs w:val="24"/>
        </w:rPr>
        <w:t>depune contestație,</w:t>
      </w:r>
    </w:p>
    <w:p>
      <w:pPr>
        <w:pStyle w:val="9"/>
        <w:numPr>
          <w:ilvl w:val="0"/>
          <w:numId w:val="0"/>
        </w:numPr>
        <w:jc w:val="both"/>
        <w:rPr>
          <w:color w:val="auto"/>
          <w:sz w:val="24"/>
          <w:szCs w:val="24"/>
        </w:rPr>
      </w:pPr>
      <w:r>
        <w:rPr>
          <w:color w:val="auto"/>
          <w:sz w:val="24"/>
          <w:szCs w:val="24"/>
        </w:rPr>
        <w:t xml:space="preserve">în termen de cel mult o zi lucrătoare de la data afişării rezultatului interviului, la secretarul comisiei de soluționare a contestațiilor, sub sancţiunea decăderii din acest drept (până în </w:t>
      </w:r>
      <w:r>
        <w:rPr>
          <w:rFonts w:hint="default"/>
          <w:color w:val="auto"/>
          <w:sz w:val="24"/>
          <w:szCs w:val="24"/>
          <w:lang w:val="ro-RO"/>
        </w:rPr>
        <w:t>14</w:t>
      </w:r>
      <w:r>
        <w:rPr>
          <w:color w:val="auto"/>
          <w:sz w:val="24"/>
          <w:szCs w:val="24"/>
        </w:rPr>
        <w:t>.</w:t>
      </w:r>
      <w:r>
        <w:rPr>
          <w:rFonts w:hint="default"/>
          <w:color w:val="auto"/>
          <w:sz w:val="24"/>
          <w:szCs w:val="24"/>
          <w:lang w:val="ro-RO"/>
        </w:rPr>
        <w:t>05</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w:t>
      </w:r>
    </w:p>
    <w:p>
      <w:pPr>
        <w:pStyle w:val="9"/>
        <w:numPr>
          <w:ilvl w:val="0"/>
          <w:numId w:val="31"/>
        </w:numPr>
        <w:jc w:val="both"/>
        <w:rPr>
          <w:color w:val="auto"/>
          <w:sz w:val="24"/>
          <w:szCs w:val="24"/>
        </w:rPr>
      </w:pPr>
      <w:r>
        <w:rPr>
          <w:color w:val="auto"/>
          <w:sz w:val="24"/>
          <w:szCs w:val="24"/>
        </w:rPr>
        <w:t>Comisia de soluționare a contestațiilor  va analiza consemnarea răspunsurilor la</w:t>
      </w:r>
      <w:r>
        <w:rPr>
          <w:rFonts w:hint="default"/>
          <w:color w:val="auto"/>
          <w:sz w:val="24"/>
          <w:szCs w:val="24"/>
          <w:lang w:val="en-US"/>
        </w:rPr>
        <w:t xml:space="preserve"> </w:t>
      </w:r>
      <w:r>
        <w:rPr>
          <w:color w:val="auto"/>
          <w:sz w:val="24"/>
          <w:szCs w:val="24"/>
        </w:rPr>
        <w:t>interviu doar</w:t>
      </w:r>
    </w:p>
    <w:p>
      <w:pPr>
        <w:pStyle w:val="9"/>
        <w:numPr>
          <w:ilvl w:val="0"/>
          <w:numId w:val="0"/>
        </w:numPr>
        <w:jc w:val="both"/>
        <w:rPr>
          <w:color w:val="auto"/>
          <w:sz w:val="24"/>
          <w:szCs w:val="24"/>
        </w:rPr>
      </w:pPr>
      <w:r>
        <w:rPr>
          <w:color w:val="auto"/>
          <w:sz w:val="24"/>
          <w:szCs w:val="24"/>
        </w:rPr>
        <w:t>pentru candidatul contestatar în termen de maximum o zi lucrătoare de la expirarea termenului de depunere a contestațiilor (</w:t>
      </w:r>
      <w:r>
        <w:rPr>
          <w:rFonts w:hint="default"/>
          <w:color w:val="auto"/>
          <w:sz w:val="24"/>
          <w:szCs w:val="24"/>
          <w:lang w:val="ro-RO"/>
        </w:rPr>
        <w:t>17</w:t>
      </w:r>
      <w:r>
        <w:rPr>
          <w:color w:val="auto"/>
          <w:sz w:val="24"/>
          <w:szCs w:val="24"/>
        </w:rPr>
        <w:t>.</w:t>
      </w:r>
      <w:r>
        <w:rPr>
          <w:rFonts w:hint="default"/>
          <w:color w:val="auto"/>
          <w:sz w:val="24"/>
          <w:szCs w:val="24"/>
          <w:lang w:val="ro-RO"/>
        </w:rPr>
        <w:t>05</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w:t>
      </w:r>
    </w:p>
    <w:p>
      <w:pPr>
        <w:pStyle w:val="9"/>
        <w:numPr>
          <w:ilvl w:val="0"/>
          <w:numId w:val="31"/>
        </w:numPr>
        <w:jc w:val="both"/>
        <w:rPr>
          <w:color w:val="auto"/>
          <w:sz w:val="24"/>
          <w:szCs w:val="24"/>
        </w:rPr>
      </w:pPr>
      <w:r>
        <w:rPr>
          <w:color w:val="auto"/>
          <w:sz w:val="24"/>
          <w:szCs w:val="24"/>
        </w:rPr>
        <w:t>Comunicarea rezultatelor la contestaţiile depuse se face prin afișare la sediul</w:t>
      </w:r>
      <w:r>
        <w:rPr>
          <w:rFonts w:hint="default"/>
          <w:color w:val="auto"/>
          <w:sz w:val="24"/>
          <w:szCs w:val="24"/>
          <w:lang w:val="en-US"/>
        </w:rPr>
        <w:t xml:space="preserve"> </w:t>
      </w:r>
      <w:r>
        <w:rPr>
          <w:color w:val="auto"/>
          <w:sz w:val="24"/>
          <w:szCs w:val="24"/>
        </w:rPr>
        <w:t>unității,precum și</w:t>
      </w:r>
    </w:p>
    <w:p>
      <w:pPr>
        <w:pStyle w:val="9"/>
        <w:numPr>
          <w:ilvl w:val="0"/>
          <w:numId w:val="0"/>
        </w:numPr>
        <w:jc w:val="both"/>
        <w:rPr>
          <w:color w:val="auto"/>
          <w:sz w:val="24"/>
          <w:szCs w:val="24"/>
        </w:rPr>
      </w:pPr>
      <w:r>
        <w:rPr>
          <w:color w:val="auto"/>
          <w:sz w:val="24"/>
          <w:szCs w:val="24"/>
        </w:rPr>
        <w:t xml:space="preserve">pe pagina de internet a acesteia, imediat după soluționarea contestațiilor. </w:t>
      </w:r>
    </w:p>
    <w:p>
      <w:pPr>
        <w:pStyle w:val="9"/>
        <w:numPr>
          <w:ilvl w:val="0"/>
          <w:numId w:val="31"/>
        </w:numPr>
        <w:spacing w:after="57"/>
        <w:jc w:val="both"/>
        <w:rPr>
          <w:color w:val="auto"/>
          <w:sz w:val="24"/>
          <w:szCs w:val="24"/>
        </w:rPr>
      </w:pPr>
      <w:r>
        <w:rPr>
          <w:color w:val="auto"/>
          <w:sz w:val="24"/>
          <w:szCs w:val="24"/>
        </w:rPr>
        <w:t>Punctajul final se calculează ca medie aritmetică a punctajelor obţinute la proba</w:t>
      </w:r>
      <w:r>
        <w:rPr>
          <w:rFonts w:hint="default"/>
          <w:color w:val="auto"/>
          <w:sz w:val="24"/>
          <w:szCs w:val="24"/>
          <w:lang w:val="en-US"/>
        </w:rPr>
        <w:t xml:space="preserve"> </w:t>
      </w:r>
      <w:r>
        <w:rPr>
          <w:color w:val="auto"/>
          <w:sz w:val="24"/>
          <w:szCs w:val="24"/>
        </w:rPr>
        <w:t>scrisă şi</w:t>
      </w:r>
      <w:r>
        <w:rPr>
          <w:rFonts w:hint="default"/>
          <w:color w:val="auto"/>
          <w:sz w:val="24"/>
          <w:szCs w:val="24"/>
          <w:lang w:val="ro-RO"/>
        </w:rPr>
        <w:t xml:space="preserve"> </w:t>
      </w:r>
    </w:p>
    <w:p>
      <w:pPr>
        <w:pStyle w:val="9"/>
        <w:numPr>
          <w:ilvl w:val="0"/>
          <w:numId w:val="0"/>
        </w:numPr>
        <w:spacing w:after="57"/>
        <w:jc w:val="both"/>
        <w:rPr>
          <w:color w:val="auto"/>
          <w:sz w:val="24"/>
          <w:szCs w:val="24"/>
        </w:rPr>
      </w:pPr>
      <w:r>
        <w:rPr>
          <w:color w:val="auto"/>
          <w:sz w:val="24"/>
          <w:szCs w:val="24"/>
        </w:rPr>
        <w:t xml:space="preserve">interviu. </w:t>
      </w:r>
    </w:p>
    <w:p>
      <w:pPr>
        <w:pStyle w:val="9"/>
        <w:numPr>
          <w:ilvl w:val="0"/>
          <w:numId w:val="31"/>
        </w:numPr>
        <w:spacing w:after="57"/>
        <w:jc w:val="both"/>
        <w:rPr>
          <w:color w:val="auto"/>
          <w:sz w:val="24"/>
          <w:szCs w:val="24"/>
        </w:rPr>
      </w:pPr>
      <w:r>
        <w:rPr>
          <w:color w:val="auto"/>
          <w:sz w:val="24"/>
          <w:szCs w:val="24"/>
        </w:rPr>
        <w:t>Punctajele finale ale concursului, în ordine descrescătoare, vor fi înscrise într-un</w:t>
      </w:r>
      <w:r>
        <w:rPr>
          <w:rFonts w:hint="default"/>
          <w:color w:val="auto"/>
          <w:sz w:val="24"/>
          <w:szCs w:val="24"/>
          <w:lang w:val="en-US"/>
        </w:rPr>
        <w:t xml:space="preserve"> </w:t>
      </w:r>
      <w:r>
        <w:rPr>
          <w:color w:val="auto"/>
          <w:sz w:val="24"/>
          <w:szCs w:val="24"/>
        </w:rPr>
        <w:t>centralizator</w:t>
      </w:r>
    </w:p>
    <w:p>
      <w:pPr>
        <w:pStyle w:val="9"/>
        <w:numPr>
          <w:ilvl w:val="0"/>
          <w:numId w:val="0"/>
        </w:numPr>
        <w:spacing w:after="57"/>
        <w:jc w:val="both"/>
        <w:rPr>
          <w:color w:val="auto"/>
          <w:sz w:val="24"/>
          <w:szCs w:val="24"/>
        </w:rPr>
      </w:pPr>
      <w:r>
        <w:rPr>
          <w:color w:val="auto"/>
          <w:sz w:val="24"/>
          <w:szCs w:val="24"/>
        </w:rPr>
        <w:t xml:space="preserve">nominal, în care se va menţiona pentru fiecare candidat punctajul obţinut la fiecare dintre probele concursului. Centalizatorul nominal se semnează pe fiecare pagină de fiecare dintre membrii comisiei de concurs. </w:t>
      </w:r>
    </w:p>
    <w:p>
      <w:pPr>
        <w:pStyle w:val="9"/>
        <w:numPr>
          <w:ilvl w:val="0"/>
          <w:numId w:val="31"/>
        </w:numPr>
        <w:spacing w:after="57"/>
        <w:jc w:val="both"/>
        <w:rPr>
          <w:color w:val="auto"/>
          <w:sz w:val="24"/>
          <w:szCs w:val="24"/>
        </w:rPr>
      </w:pPr>
      <w:r>
        <w:rPr>
          <w:color w:val="auto"/>
          <w:sz w:val="24"/>
          <w:szCs w:val="24"/>
        </w:rPr>
        <w:t>Se consideră admis la concursul pentru ocuparea postului vacant, candidatul care</w:t>
      </w:r>
      <w:r>
        <w:rPr>
          <w:rFonts w:hint="default"/>
          <w:color w:val="auto"/>
          <w:sz w:val="24"/>
          <w:szCs w:val="24"/>
          <w:lang w:val="en-US"/>
        </w:rPr>
        <w:t xml:space="preserve"> </w:t>
      </w:r>
      <w:r>
        <w:rPr>
          <w:color w:val="auto"/>
          <w:sz w:val="24"/>
          <w:szCs w:val="24"/>
        </w:rPr>
        <w:t>a obţinut cel</w:t>
      </w:r>
    </w:p>
    <w:p>
      <w:pPr>
        <w:pStyle w:val="9"/>
        <w:numPr>
          <w:ilvl w:val="0"/>
          <w:numId w:val="0"/>
        </w:numPr>
        <w:spacing w:after="57"/>
        <w:jc w:val="both"/>
        <w:rPr>
          <w:color w:val="auto"/>
          <w:sz w:val="24"/>
          <w:szCs w:val="24"/>
        </w:rPr>
      </w:pPr>
      <w:r>
        <w:rPr>
          <w:color w:val="auto"/>
          <w:sz w:val="24"/>
          <w:szCs w:val="24"/>
        </w:rPr>
        <w:t xml:space="preserve">mai mare punctaj dintre candidații care au concurat pentru același post, cu condiția ca acesta să fi obținut munctajul minim necesar. </w:t>
      </w:r>
    </w:p>
    <w:p>
      <w:pPr>
        <w:pStyle w:val="9"/>
        <w:numPr>
          <w:ilvl w:val="0"/>
          <w:numId w:val="31"/>
        </w:numPr>
        <w:jc w:val="both"/>
        <w:rPr>
          <w:color w:val="auto"/>
          <w:sz w:val="24"/>
          <w:szCs w:val="24"/>
        </w:rPr>
      </w:pPr>
      <w:r>
        <w:rPr>
          <w:color w:val="auto"/>
          <w:sz w:val="24"/>
          <w:szCs w:val="24"/>
        </w:rPr>
        <w:t>La punctaje  egale are prioritate candidatul care a obţinut punctajul cel mai mare</w:t>
      </w:r>
      <w:r>
        <w:rPr>
          <w:rFonts w:hint="default"/>
          <w:color w:val="auto"/>
          <w:sz w:val="24"/>
          <w:szCs w:val="24"/>
          <w:lang w:val="en-US"/>
        </w:rPr>
        <w:t xml:space="preserve"> </w:t>
      </w:r>
      <w:r>
        <w:rPr>
          <w:color w:val="auto"/>
          <w:sz w:val="24"/>
          <w:szCs w:val="24"/>
        </w:rPr>
        <w:t>la proba scrisă,</w:t>
      </w:r>
    </w:p>
    <w:p>
      <w:pPr>
        <w:pStyle w:val="9"/>
        <w:numPr>
          <w:ilvl w:val="0"/>
          <w:numId w:val="0"/>
        </w:numPr>
        <w:jc w:val="both"/>
        <w:rPr>
          <w:color w:val="auto"/>
          <w:sz w:val="24"/>
          <w:szCs w:val="24"/>
        </w:rPr>
      </w:pPr>
      <w:r>
        <w:rPr>
          <w:color w:val="auto"/>
          <w:sz w:val="24"/>
          <w:szCs w:val="24"/>
        </w:rPr>
        <w:t xml:space="preserve">iar dacă egalitatea se menţine, candidaţii aflaţi în această situaţie vor fi invitaţi la un nou interviu în urma căruia comisia de concurs va decide asupra candidatului câştigător. </w:t>
      </w:r>
    </w:p>
    <w:p>
      <w:pPr>
        <w:pStyle w:val="9"/>
        <w:numPr>
          <w:ilvl w:val="0"/>
          <w:numId w:val="31"/>
        </w:numPr>
        <w:jc w:val="both"/>
        <w:rPr>
          <w:color w:val="auto"/>
          <w:sz w:val="24"/>
          <w:szCs w:val="24"/>
        </w:rPr>
      </w:pPr>
      <w:r>
        <w:rPr>
          <w:color w:val="auto"/>
          <w:sz w:val="24"/>
          <w:szCs w:val="24"/>
        </w:rPr>
        <w:t>Rezultatele finale ale concursului se afişează la sediul unităţii precum și pe</w:t>
      </w:r>
      <w:r>
        <w:rPr>
          <w:rFonts w:hint="default"/>
          <w:color w:val="auto"/>
          <w:sz w:val="24"/>
          <w:szCs w:val="24"/>
          <w:lang w:val="en-US"/>
        </w:rPr>
        <w:t xml:space="preserve"> </w:t>
      </w:r>
      <w:r>
        <w:rPr>
          <w:color w:val="auto"/>
          <w:sz w:val="24"/>
          <w:szCs w:val="24"/>
        </w:rPr>
        <w:t>pagina de internet a</w:t>
      </w:r>
    </w:p>
    <w:p>
      <w:pPr>
        <w:pStyle w:val="9"/>
        <w:numPr>
          <w:ilvl w:val="0"/>
          <w:numId w:val="0"/>
        </w:numPr>
        <w:jc w:val="both"/>
        <w:rPr>
          <w:color w:val="auto"/>
          <w:sz w:val="24"/>
          <w:szCs w:val="24"/>
        </w:rPr>
      </w:pPr>
      <w:r>
        <w:rPr>
          <w:color w:val="auto"/>
          <w:sz w:val="24"/>
          <w:szCs w:val="24"/>
        </w:rPr>
        <w:t>acesteia, în termen de  maximum o  zi lucrătoare de la expirarea termenului pentru soluționarea contestațiilor (</w:t>
      </w:r>
      <w:r>
        <w:rPr>
          <w:rFonts w:hint="default"/>
          <w:color w:val="auto"/>
          <w:sz w:val="24"/>
          <w:szCs w:val="24"/>
          <w:lang w:val="ro-RO"/>
        </w:rPr>
        <w:t>17</w:t>
      </w:r>
      <w:r>
        <w:rPr>
          <w:color w:val="auto"/>
          <w:sz w:val="24"/>
          <w:szCs w:val="24"/>
        </w:rPr>
        <w:t>.</w:t>
      </w:r>
      <w:r>
        <w:rPr>
          <w:rFonts w:hint="default"/>
          <w:color w:val="auto"/>
          <w:sz w:val="24"/>
          <w:szCs w:val="24"/>
          <w:lang w:val="ro-RO"/>
        </w:rPr>
        <w:t>05</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xml:space="preserve">). </w:t>
      </w:r>
    </w:p>
    <w:p>
      <w:pPr>
        <w:pStyle w:val="9"/>
        <w:numPr>
          <w:ilvl w:val="0"/>
          <w:numId w:val="31"/>
        </w:numPr>
        <w:jc w:val="both"/>
        <w:rPr>
          <w:color w:val="auto"/>
          <w:sz w:val="24"/>
          <w:szCs w:val="24"/>
        </w:rPr>
      </w:pPr>
      <w:r>
        <w:rPr>
          <w:color w:val="auto"/>
          <w:sz w:val="24"/>
          <w:szCs w:val="24"/>
        </w:rPr>
        <w:t xml:space="preserve">Rezultatele finale ale concursului, în ordine descrescătoare, vor fi înscrise într-un </w:t>
      </w:r>
      <w:r>
        <w:rPr>
          <w:rFonts w:hint="default"/>
          <w:color w:val="auto"/>
          <w:sz w:val="24"/>
          <w:szCs w:val="24"/>
          <w:lang w:val="en-US"/>
        </w:rPr>
        <w:t xml:space="preserve"> </w:t>
      </w:r>
      <w:r>
        <w:rPr>
          <w:color w:val="auto"/>
          <w:sz w:val="24"/>
          <w:szCs w:val="24"/>
        </w:rPr>
        <w:t>centralizator</w:t>
      </w:r>
    </w:p>
    <w:p>
      <w:pPr>
        <w:pStyle w:val="9"/>
        <w:numPr>
          <w:ilvl w:val="0"/>
          <w:numId w:val="0"/>
        </w:numPr>
        <w:jc w:val="both"/>
        <w:rPr>
          <w:color w:val="auto"/>
          <w:sz w:val="24"/>
          <w:szCs w:val="24"/>
        </w:rPr>
      </w:pPr>
      <w:r>
        <w:rPr>
          <w:color w:val="auto"/>
          <w:sz w:val="24"/>
          <w:szCs w:val="24"/>
        </w:rPr>
        <w:t>nominal în care se va menţiona, pentru fiecare candidat, punctajul obţinut la fiecare dintre probele concursului, în vederea depunerii eventualelor contestaţii.</w:t>
      </w:r>
    </w:p>
    <w:p>
      <w:pPr>
        <w:pStyle w:val="9"/>
        <w:jc w:val="both"/>
        <w:rPr>
          <w:color w:val="auto"/>
          <w:sz w:val="24"/>
          <w:szCs w:val="24"/>
        </w:rPr>
      </w:pPr>
      <w:r>
        <w:rPr>
          <w:color w:val="auto"/>
          <w:sz w:val="24"/>
          <w:szCs w:val="24"/>
        </w:rPr>
        <w:t xml:space="preserve"> Raportul final al concursului se semnează de către fiecare dintre membrii comisiei de concurs. </w:t>
      </w:r>
    </w:p>
    <w:p>
      <w:pPr>
        <w:pStyle w:val="9"/>
        <w:numPr>
          <w:ilvl w:val="0"/>
          <w:numId w:val="32"/>
        </w:numPr>
        <w:jc w:val="both"/>
        <w:rPr>
          <w:color w:val="auto"/>
          <w:sz w:val="24"/>
          <w:szCs w:val="24"/>
        </w:rPr>
      </w:pPr>
      <w:r>
        <w:rPr>
          <w:color w:val="auto"/>
          <w:sz w:val="24"/>
          <w:szCs w:val="24"/>
        </w:rPr>
        <w:t>Candidatul nemulţumit de modul de soluţionare a contestaţiei se poate adresa</w:t>
      </w:r>
      <w:r>
        <w:rPr>
          <w:rFonts w:hint="default"/>
          <w:color w:val="auto"/>
          <w:sz w:val="24"/>
          <w:szCs w:val="24"/>
          <w:lang w:val="en-US"/>
        </w:rPr>
        <w:t xml:space="preserve"> </w:t>
      </w:r>
      <w:r>
        <w:rPr>
          <w:color w:val="auto"/>
          <w:sz w:val="24"/>
          <w:szCs w:val="24"/>
        </w:rPr>
        <w:t>instanţei de</w:t>
      </w:r>
    </w:p>
    <w:p>
      <w:pPr>
        <w:pStyle w:val="9"/>
        <w:numPr>
          <w:ilvl w:val="0"/>
          <w:numId w:val="0"/>
        </w:numPr>
        <w:jc w:val="both"/>
        <w:rPr>
          <w:color w:val="auto"/>
          <w:sz w:val="24"/>
          <w:szCs w:val="24"/>
        </w:rPr>
      </w:pPr>
      <w:r>
        <w:rPr>
          <w:color w:val="auto"/>
          <w:sz w:val="24"/>
          <w:szCs w:val="24"/>
        </w:rPr>
        <w:t>contencios administrativ, în condiţiile legii.</w:t>
      </w:r>
    </w:p>
    <w:p>
      <w:pPr>
        <w:pStyle w:val="9"/>
        <w:ind w:firstLine="360"/>
        <w:jc w:val="both"/>
        <w:rPr>
          <w:b/>
          <w:color w:val="auto"/>
          <w:sz w:val="24"/>
          <w:szCs w:val="24"/>
        </w:rPr>
      </w:pPr>
      <w:r>
        <w:rPr>
          <w:b/>
          <w:color w:val="auto"/>
          <w:sz w:val="24"/>
          <w:szCs w:val="24"/>
        </w:rPr>
        <w:t xml:space="preserve">V.DISPOZIȚII FINALE </w:t>
      </w:r>
    </w:p>
    <w:p>
      <w:pPr>
        <w:pStyle w:val="9"/>
        <w:numPr>
          <w:ilvl w:val="0"/>
          <w:numId w:val="32"/>
        </w:numPr>
        <w:jc w:val="both"/>
        <w:rPr>
          <w:b/>
          <w:color w:val="auto"/>
          <w:sz w:val="24"/>
          <w:szCs w:val="24"/>
        </w:rPr>
      </w:pPr>
      <w:r>
        <w:rPr>
          <w:color w:val="auto"/>
          <w:sz w:val="24"/>
          <w:szCs w:val="24"/>
        </w:rPr>
        <w:t>Probele la concurs se susţin în limba română</w:t>
      </w:r>
      <w:r>
        <w:rPr>
          <w:b/>
          <w:color w:val="auto"/>
          <w:sz w:val="24"/>
          <w:szCs w:val="24"/>
        </w:rPr>
        <w:t xml:space="preserve">. </w:t>
      </w:r>
    </w:p>
    <w:p>
      <w:pPr>
        <w:pStyle w:val="9"/>
        <w:numPr>
          <w:ilvl w:val="0"/>
          <w:numId w:val="32"/>
        </w:numPr>
        <w:jc w:val="both"/>
        <w:rPr>
          <w:color w:val="auto"/>
          <w:sz w:val="24"/>
          <w:szCs w:val="24"/>
        </w:rPr>
      </w:pPr>
      <w:r>
        <w:rPr>
          <w:color w:val="auto"/>
          <w:sz w:val="24"/>
          <w:szCs w:val="24"/>
        </w:rPr>
        <w:t xml:space="preserve">Candidaţii declaraţi admişi sunt încadraţi, în condiţiile legii, pe baza rezultatelor </w:t>
      </w:r>
      <w:r>
        <w:rPr>
          <w:rFonts w:hint="default"/>
          <w:color w:val="auto"/>
          <w:sz w:val="24"/>
          <w:szCs w:val="24"/>
          <w:lang w:val="en-US"/>
        </w:rPr>
        <w:t xml:space="preserve"> </w:t>
      </w:r>
      <w:r>
        <w:rPr>
          <w:color w:val="auto"/>
          <w:sz w:val="24"/>
          <w:szCs w:val="24"/>
        </w:rPr>
        <w:t>finale</w:t>
      </w:r>
    </w:p>
    <w:p>
      <w:pPr>
        <w:pStyle w:val="9"/>
        <w:numPr>
          <w:ilvl w:val="0"/>
          <w:numId w:val="0"/>
        </w:numPr>
        <w:jc w:val="both"/>
        <w:rPr>
          <w:color w:val="auto"/>
          <w:sz w:val="24"/>
          <w:szCs w:val="24"/>
        </w:rPr>
      </w:pPr>
      <w:r>
        <w:rPr>
          <w:color w:val="auto"/>
          <w:sz w:val="24"/>
          <w:szCs w:val="24"/>
        </w:rPr>
        <w:t xml:space="preserve">obţinute, pe posturile pentru care au candidat. </w:t>
      </w:r>
    </w:p>
    <w:p>
      <w:pPr>
        <w:pStyle w:val="9"/>
        <w:numPr>
          <w:ilvl w:val="0"/>
          <w:numId w:val="33"/>
        </w:numPr>
        <w:jc w:val="both"/>
        <w:rPr>
          <w:color w:val="auto"/>
          <w:sz w:val="24"/>
          <w:szCs w:val="24"/>
        </w:rPr>
      </w:pPr>
      <w:r>
        <w:rPr>
          <w:color w:val="auto"/>
          <w:sz w:val="24"/>
          <w:szCs w:val="24"/>
        </w:rPr>
        <w:t>Candidații declarați admiși la concurs este obligat  să se prezinte la post, în</w:t>
      </w:r>
      <w:r>
        <w:rPr>
          <w:rFonts w:hint="default"/>
          <w:color w:val="auto"/>
          <w:sz w:val="24"/>
          <w:szCs w:val="24"/>
          <w:lang w:val="en-US"/>
        </w:rPr>
        <w:t xml:space="preserve"> </w:t>
      </w:r>
      <w:r>
        <w:rPr>
          <w:color w:val="auto"/>
          <w:sz w:val="24"/>
          <w:szCs w:val="24"/>
        </w:rPr>
        <w:t>termen de</w:t>
      </w:r>
    </w:p>
    <w:p>
      <w:pPr>
        <w:pStyle w:val="9"/>
        <w:numPr>
          <w:ilvl w:val="0"/>
          <w:numId w:val="0"/>
        </w:numPr>
        <w:jc w:val="both"/>
        <w:rPr>
          <w:color w:val="auto"/>
          <w:sz w:val="24"/>
          <w:szCs w:val="24"/>
        </w:rPr>
      </w:pPr>
      <w:r>
        <w:rPr>
          <w:color w:val="auto"/>
          <w:sz w:val="24"/>
          <w:szCs w:val="24"/>
        </w:rPr>
        <w:t xml:space="preserve">maximum 15 zile calendaristice de la data afişării rezultatelor finale. </w:t>
      </w:r>
    </w:p>
    <w:p>
      <w:pPr>
        <w:pStyle w:val="9"/>
        <w:numPr>
          <w:ilvl w:val="0"/>
          <w:numId w:val="33"/>
        </w:numPr>
        <w:jc w:val="both"/>
        <w:rPr>
          <w:color w:val="auto"/>
          <w:sz w:val="24"/>
          <w:szCs w:val="24"/>
        </w:rPr>
      </w:pPr>
      <w:r>
        <w:rPr>
          <w:color w:val="auto"/>
          <w:sz w:val="24"/>
          <w:szCs w:val="24"/>
        </w:rPr>
        <w:t>Prin excepţie, în urma formulării unei cereri scrise și temeinic motivate,</w:t>
      </w:r>
      <w:r>
        <w:rPr>
          <w:rFonts w:hint="default"/>
          <w:color w:val="auto"/>
          <w:sz w:val="24"/>
          <w:szCs w:val="24"/>
          <w:lang w:val="en-US"/>
        </w:rPr>
        <w:t xml:space="preserve"> </w:t>
      </w:r>
      <w:r>
        <w:rPr>
          <w:color w:val="auto"/>
          <w:sz w:val="24"/>
          <w:szCs w:val="24"/>
        </w:rPr>
        <w:t>candidatul declarat</w:t>
      </w:r>
    </w:p>
    <w:p>
      <w:pPr>
        <w:pStyle w:val="9"/>
        <w:numPr>
          <w:ilvl w:val="0"/>
          <w:numId w:val="0"/>
        </w:numPr>
        <w:jc w:val="both"/>
        <w:rPr>
          <w:color w:val="auto"/>
          <w:sz w:val="24"/>
          <w:szCs w:val="24"/>
        </w:rPr>
      </w:pPr>
      <w:r>
        <w:rPr>
          <w:color w:val="auto"/>
          <w:sz w:val="24"/>
          <w:szCs w:val="24"/>
        </w:rPr>
        <w:t>“admis” la concurs, poate solicita, în termen de 3 zile lucrătoare de la afişarea rezultatului final al concursului, un termen ulterior de prezentare la post, care nu poate depăşi 20 de zile lucrătoare de la data afişării rezultatului final al concursului.</w:t>
      </w:r>
    </w:p>
    <w:p>
      <w:pPr>
        <w:pStyle w:val="9"/>
        <w:numPr>
          <w:ilvl w:val="0"/>
          <w:numId w:val="33"/>
        </w:numPr>
        <w:jc w:val="both"/>
        <w:rPr>
          <w:color w:val="auto"/>
          <w:sz w:val="24"/>
          <w:szCs w:val="24"/>
        </w:rPr>
      </w:pPr>
      <w:r>
        <w:rPr>
          <w:color w:val="auto"/>
          <w:sz w:val="24"/>
          <w:szCs w:val="24"/>
        </w:rPr>
        <w:t>În cazul admiterii la concursul pentru ocuparea postului temporar vacant,contractul de muncă</w:t>
      </w:r>
    </w:p>
    <w:p>
      <w:pPr>
        <w:pStyle w:val="9"/>
        <w:numPr>
          <w:ilvl w:val="0"/>
          <w:numId w:val="0"/>
        </w:numPr>
        <w:jc w:val="both"/>
        <w:rPr>
          <w:color w:val="auto"/>
          <w:sz w:val="24"/>
          <w:szCs w:val="24"/>
        </w:rPr>
      </w:pPr>
      <w:r>
        <w:rPr>
          <w:color w:val="auto"/>
          <w:sz w:val="24"/>
          <w:szCs w:val="24"/>
        </w:rPr>
        <w:t>se încheie pe perioada absenței titularului postului.</w:t>
      </w:r>
    </w:p>
    <w:p>
      <w:pPr>
        <w:pStyle w:val="9"/>
        <w:numPr>
          <w:ilvl w:val="0"/>
          <w:numId w:val="33"/>
        </w:numPr>
        <w:jc w:val="both"/>
        <w:rPr>
          <w:color w:val="auto"/>
          <w:sz w:val="24"/>
          <w:szCs w:val="24"/>
        </w:rPr>
      </w:pPr>
      <w:r>
        <w:rPr>
          <w:color w:val="auto"/>
          <w:sz w:val="24"/>
          <w:szCs w:val="24"/>
        </w:rPr>
        <w:t>În cazul neprezentării la post la termenul stabilit şi în lipsa înştiinţării menţionate</w:t>
      </w:r>
    </w:p>
    <w:p>
      <w:pPr>
        <w:pStyle w:val="9"/>
        <w:jc w:val="both"/>
        <w:rPr>
          <w:color w:val="auto"/>
          <w:sz w:val="24"/>
          <w:szCs w:val="24"/>
        </w:rPr>
      </w:pPr>
      <w:r>
        <w:rPr>
          <w:color w:val="auto"/>
          <w:sz w:val="24"/>
          <w:szCs w:val="24"/>
        </w:rPr>
        <w:t xml:space="preserve">mai sus, postul este declarat vacant, urmând să se comunice candidatului care a obţinut nota finală imediat inferioară posibilitatea de a ocupa postul respectiv sau, după caz, unitatea declară postul vacant, urmând să se organizeze un nou concurs, în condiţiile legii. </w:t>
      </w:r>
    </w:p>
    <w:p>
      <w:pPr>
        <w:pStyle w:val="9"/>
        <w:numPr>
          <w:ilvl w:val="0"/>
          <w:numId w:val="33"/>
        </w:numPr>
        <w:jc w:val="both"/>
        <w:rPr>
          <w:color w:val="auto"/>
          <w:sz w:val="24"/>
          <w:szCs w:val="24"/>
        </w:rPr>
      </w:pPr>
      <w:r>
        <w:rPr>
          <w:color w:val="auto"/>
          <w:sz w:val="24"/>
          <w:szCs w:val="24"/>
        </w:rPr>
        <w:t>În cazul în care, din motive obiective, nu se poate respecta data, ora şi locul</w:t>
      </w:r>
      <w:r>
        <w:rPr>
          <w:rFonts w:hint="default"/>
          <w:color w:val="auto"/>
          <w:sz w:val="24"/>
          <w:szCs w:val="24"/>
          <w:lang w:val="en-US"/>
        </w:rPr>
        <w:t xml:space="preserve"> </w:t>
      </w:r>
      <w:r>
        <w:rPr>
          <w:color w:val="auto"/>
          <w:sz w:val="24"/>
          <w:szCs w:val="24"/>
        </w:rPr>
        <w:t>desfăşurării</w:t>
      </w:r>
    </w:p>
    <w:p>
      <w:pPr>
        <w:pStyle w:val="9"/>
        <w:numPr>
          <w:ilvl w:val="0"/>
          <w:numId w:val="0"/>
        </w:numPr>
        <w:jc w:val="both"/>
        <w:rPr>
          <w:color w:val="auto"/>
          <w:sz w:val="24"/>
          <w:szCs w:val="24"/>
        </w:rPr>
      </w:pPr>
      <w:r>
        <w:rPr>
          <w:color w:val="auto"/>
          <w:sz w:val="24"/>
          <w:szCs w:val="24"/>
        </w:rPr>
        <w:t xml:space="preserve">concursului, unitatea va anunţa, prin afişare la sediul unităţii, modificările intervenite în desfăşurarea concursului. </w:t>
      </w: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jc w:val="center"/>
        <w:rPr>
          <w:b/>
          <w:bCs/>
          <w:i/>
          <w:color w:val="auto"/>
          <w:sz w:val="24"/>
          <w:szCs w:val="24"/>
        </w:rPr>
      </w:pPr>
      <w:r>
        <w:rPr>
          <w:b/>
          <w:bCs/>
          <w:i/>
          <w:color w:val="auto"/>
          <w:sz w:val="24"/>
          <w:szCs w:val="24"/>
        </w:rPr>
        <w:t>MANAGER,</w:t>
      </w:r>
    </w:p>
    <w:p>
      <w:pPr>
        <w:pStyle w:val="9"/>
        <w:jc w:val="center"/>
        <w:rPr>
          <w:b/>
          <w:bCs/>
          <w:i/>
          <w:color w:val="auto"/>
          <w:sz w:val="24"/>
          <w:szCs w:val="24"/>
        </w:rPr>
      </w:pPr>
      <w:r>
        <w:rPr>
          <w:b/>
          <w:bCs/>
          <w:i/>
          <w:color w:val="auto"/>
          <w:sz w:val="24"/>
          <w:szCs w:val="24"/>
        </w:rPr>
        <w:t>Dr.Ovidiu Gîrbovan</w:t>
      </w: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rPr>
          <w:sz w:val="24"/>
          <w:szCs w:val="24"/>
        </w:rPr>
      </w:pP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Întocmit: Serv.RUNOS, Moldovan Alina</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sz w:val="16"/>
          <w:szCs w:val="16"/>
        </w:rPr>
      </w:pPr>
    </w:p>
    <w:p>
      <w:pPr>
        <w:tabs>
          <w:tab w:val="left" w:pos="2910"/>
        </w:tabs>
      </w:pPr>
      <w:r>
        <w:tab/>
      </w:r>
    </w:p>
    <w:sectPr>
      <w:headerReference r:id="rId3" w:type="default"/>
      <w:footerReference r:id="rId4" w:type="default"/>
      <w:pgSz w:w="11907" w:h="16839"/>
      <w:pgMar w:top="720" w:right="1008" w:bottom="270" w:left="1008" w:header="288" w:footer="28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ody">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thinThickSmallGap" w:color="622423" w:themeColor="accent2" w:themeShade="7F" w:sz="24" w:space="0"/>
      </w:pBdr>
      <w:rPr>
        <w:rFonts w:asciiTheme="majorHAnsi" w:hAnsiTheme="majorHAnsi" w:eastAsiaTheme="majorEastAsia" w:cstheme="majorBidi"/>
      </w:rPr>
    </w:pPr>
    <w:r>
      <w:rPr>
        <w:rFonts w:asciiTheme="majorHAnsi" w:hAnsiTheme="majorHAnsi" w:eastAsiaTheme="majorEastAsia" w:cstheme="majorBidi"/>
      </w:rPr>
      <w:ptab w:relativeTo="margin" w:alignment="right" w:leader="none"/>
    </w:r>
    <w:r>
      <w:rPr>
        <w:rFonts w:asciiTheme="majorHAnsi" w:hAnsiTheme="majorHAnsi" w:eastAsiaTheme="majorEastAsia"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Pr>
        <w:rFonts w:asciiTheme="majorHAnsi" w:hAnsiTheme="majorHAnsi" w:eastAsiaTheme="majorEastAsia" w:cstheme="majorBidi"/>
      </w:rPr>
      <w:t>8</w:t>
    </w:r>
    <w:r>
      <w:rPr>
        <w:rFonts w:asciiTheme="majorHAnsi" w:hAnsiTheme="majorHAnsi" w:eastAsiaTheme="majorEastAsia" w:cstheme="majorBidi"/>
      </w:rPr>
      <w:fldChar w:fldCharType="end"/>
    </w:r>
  </w:p>
  <w:p>
    <w:pPr>
      <w:pBdr>
        <w:top w:val="thinThickSmallGap" w:color="622423" w:themeColor="accent2" w:themeShade="7F" w:sz="24" w:space="0"/>
      </w:pBdr>
      <w:tabs>
        <w:tab w:val="center" w:pos="4680"/>
        <w:tab w:val="right" w:pos="9360"/>
      </w:tabs>
      <w:spacing w:after="0" w:line="240" w:lineRule="auto"/>
      <w:rPr>
        <w:rFonts w:asciiTheme="majorHAnsi" w:hAnsiTheme="majorHAnsi" w:eastAsiaTheme="majorEastAsia" w:cstheme="majorBidi"/>
      </w:rPr>
    </w:pPr>
    <w:r>
      <w:rPr>
        <w:rFonts w:ascii="Times New Roman" w:hAnsi="Times New Roman" w:eastAsia="Times New Roman"/>
        <w:sz w:val="20"/>
        <w:szCs w:val="20"/>
      </w:rPr>
      <w:t>CONSILIUL</w:t>
    </w:r>
    <w:r>
      <w:rPr>
        <w:rFonts w:ascii="Times New Roman" w:hAnsi="Times New Roman" w:eastAsia="Times New Roman"/>
        <w:sz w:val="24"/>
        <w:szCs w:val="24"/>
      </w:rPr>
      <w:t xml:space="preserve"> J</w:t>
    </w:r>
    <w:r>
      <w:rPr>
        <w:rFonts w:ascii="Times New Roman" w:hAnsi="Times New Roman" w:eastAsia="Times New Roman"/>
        <w:sz w:val="20"/>
        <w:szCs w:val="20"/>
      </w:rPr>
      <w:t>UDEȚEAN</w:t>
    </w:r>
    <w:r>
      <w:rPr>
        <w:rFonts w:ascii="Times New Roman" w:hAnsi="Times New Roman" w:eastAsia="Times New Roman"/>
        <w:sz w:val="24"/>
        <w:szCs w:val="24"/>
      </w:rPr>
      <w:t xml:space="preserve"> M</w:t>
    </w:r>
    <w:r>
      <w:rPr>
        <w:rFonts w:ascii="Times New Roman" w:hAnsi="Times New Roman" w:eastAsia="Times New Roman"/>
        <w:sz w:val="20"/>
        <w:szCs w:val="20"/>
      </w:rPr>
      <w:t>UREȘ</w:t>
    </w:r>
    <w:r>
      <w:rPr>
        <w:rFonts w:asciiTheme="majorHAnsi" w:hAnsiTheme="majorHAnsi" w:eastAsiaTheme="majorEastAsia" w:cstheme="majorBidi"/>
      </w:rPr>
      <w:t xml:space="preserve"> </w:t>
    </w:r>
    <w:r>
      <w:rPr>
        <w:rFonts w:asciiTheme="majorHAnsi" w:hAnsiTheme="majorHAnsi" w:eastAsiaTheme="majorEastAsia" w:cstheme="majorBidi"/>
      </w:rPr>
      <w:tab/>
    </w:r>
    <w:r>
      <w:rPr>
        <w:rFonts w:asciiTheme="majorHAnsi" w:hAnsiTheme="majorHAnsi" w:eastAsiaTheme="majorEastAsia" w:cstheme="majorBidi"/>
      </w:rPr>
      <w:tab/>
    </w:r>
  </w:p>
  <w:p>
    <w:pPr>
      <w:tabs>
        <w:tab w:val="center" w:pos="4680"/>
        <w:tab w:val="right" w:pos="9360"/>
      </w:tabs>
      <w:spacing w:after="0" w:line="240" w:lineRule="auto"/>
      <w:rPr>
        <w:rFonts w:ascii="Arial" w:hAnsi="Arial" w:eastAsia="Times New Roman" w:cs="Arial"/>
        <w:b/>
        <w:sz w:val="18"/>
        <w:szCs w:val="18"/>
      </w:rPr>
    </w:pPr>
    <w:r>
      <w:rPr>
        <w:rFonts w:ascii="Arial" w:hAnsi="Arial" w:eastAsia="Times New Roman" w:cs="Arial"/>
        <w:b/>
        <w:sz w:val="18"/>
        <w:szCs w:val="18"/>
      </w:rPr>
      <w:t>Spitalul Clinic Județean Mureș</w:t>
    </w:r>
  </w:p>
  <w:p>
    <w:pPr>
      <w:tabs>
        <w:tab w:val="center" w:pos="4680"/>
        <w:tab w:val="right" w:pos="9360"/>
      </w:tabs>
      <w:spacing w:after="0" w:line="240" w:lineRule="auto"/>
      <w:rPr>
        <w:rFonts w:ascii="Arial" w:hAnsi="Arial" w:eastAsia="Times New Roman" w:cs="Arial"/>
        <w:sz w:val="16"/>
        <w:szCs w:val="16"/>
      </w:rPr>
    </w:pPr>
    <w:r>
      <w:rPr>
        <w:rFonts w:ascii="Arial" w:hAnsi="Arial" w:eastAsia="Times New Roman" w:cs="Arial"/>
        <w:sz w:val="16"/>
        <w:szCs w:val="16"/>
      </w:rPr>
      <w:t>România, 540072 Tîrgu Mureș, județul Mureș, str. Bernády György, nr. 6, Cod Fiscal 24014380</w:t>
    </w:r>
  </w:p>
  <w:p>
    <w:pPr>
      <w:tabs>
        <w:tab w:val="center" w:pos="4680"/>
        <w:tab w:val="right" w:pos="9360"/>
      </w:tabs>
      <w:spacing w:after="0" w:line="240" w:lineRule="auto"/>
      <w:rPr>
        <w:lang w:val="ro-RO"/>
      </w:rPr>
    </w:pPr>
    <w:r>
      <w:rPr>
        <w:rFonts w:ascii="Arial" w:hAnsi="Arial" w:eastAsia="Times New Roman" w:cs="Arial"/>
        <w:sz w:val="16"/>
        <w:szCs w:val="16"/>
      </w:rPr>
      <w:t>Telefon: +40-265-230.000, Fax: +40-265-230.001, e-mail: secretariat@spitaljudeteanmures.ro</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114300" distR="114300">
          <wp:extent cx="5730240" cy="5905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73024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BDC98"/>
    <w:multiLevelType w:val="singleLevel"/>
    <w:tmpl w:val="855BDC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88C4EEA2"/>
    <w:multiLevelType w:val="singleLevel"/>
    <w:tmpl w:val="88C4EE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8AF725DC"/>
    <w:multiLevelType w:val="singleLevel"/>
    <w:tmpl w:val="8AF725D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92817E3E"/>
    <w:multiLevelType w:val="singleLevel"/>
    <w:tmpl w:val="92817E3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ABC472FD"/>
    <w:multiLevelType w:val="singleLevel"/>
    <w:tmpl w:val="ABC472F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B3E6A07A"/>
    <w:multiLevelType w:val="singleLevel"/>
    <w:tmpl w:val="B3E6A07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BB15A1B7"/>
    <w:multiLevelType w:val="singleLevel"/>
    <w:tmpl w:val="BB15A1B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BCCE2F68"/>
    <w:multiLevelType w:val="singleLevel"/>
    <w:tmpl w:val="BCCE2F6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C9688B6F"/>
    <w:multiLevelType w:val="singleLevel"/>
    <w:tmpl w:val="C9688B6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CFEC66AD"/>
    <w:multiLevelType w:val="singleLevel"/>
    <w:tmpl w:val="CFEC66A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0">
    <w:nsid w:val="D1EE9B98"/>
    <w:multiLevelType w:val="singleLevel"/>
    <w:tmpl w:val="D1EE9B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1">
    <w:nsid w:val="D49B8565"/>
    <w:multiLevelType w:val="singleLevel"/>
    <w:tmpl w:val="D49B856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2">
    <w:nsid w:val="F9DE0753"/>
    <w:multiLevelType w:val="singleLevel"/>
    <w:tmpl w:val="F9DE075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3">
    <w:nsid w:val="056A65D1"/>
    <w:multiLevelType w:val="multilevel"/>
    <w:tmpl w:val="056A65D1"/>
    <w:lvl w:ilvl="0" w:tentative="0">
      <w:start w:val="3"/>
      <w:numFmt w:val="bullet"/>
      <w:lvlText w:val=""/>
      <w:lvlJc w:val="left"/>
      <w:pPr>
        <w:ind w:left="450" w:hanging="360"/>
      </w:pPr>
      <w:rPr>
        <w:rFonts w:hint="default" w:ascii="Symbol" w:hAnsi="Symbol" w:cs="Times New Roman" w:eastAsiaTheme="minorHAnsi"/>
      </w:rPr>
    </w:lvl>
    <w:lvl w:ilvl="1" w:tentative="0">
      <w:start w:val="1"/>
      <w:numFmt w:val="bullet"/>
      <w:lvlText w:val="o"/>
      <w:lvlJc w:val="left"/>
      <w:pPr>
        <w:ind w:left="1170" w:hanging="360"/>
      </w:pPr>
      <w:rPr>
        <w:rFonts w:hint="default" w:ascii="Courier New" w:hAnsi="Courier New" w:cs="Courier New"/>
      </w:rPr>
    </w:lvl>
    <w:lvl w:ilvl="2" w:tentative="0">
      <w:start w:val="1"/>
      <w:numFmt w:val="bullet"/>
      <w:lvlText w:val=""/>
      <w:lvlJc w:val="left"/>
      <w:pPr>
        <w:ind w:left="1890" w:hanging="360"/>
      </w:pPr>
      <w:rPr>
        <w:rFonts w:hint="default" w:ascii="Wingdings" w:hAnsi="Wingdings"/>
      </w:rPr>
    </w:lvl>
    <w:lvl w:ilvl="3" w:tentative="0">
      <w:start w:val="1"/>
      <w:numFmt w:val="bullet"/>
      <w:lvlText w:val=""/>
      <w:lvlJc w:val="left"/>
      <w:pPr>
        <w:ind w:left="2610" w:hanging="360"/>
      </w:pPr>
      <w:rPr>
        <w:rFonts w:hint="default" w:ascii="Symbol" w:hAnsi="Symbol"/>
      </w:rPr>
    </w:lvl>
    <w:lvl w:ilvl="4" w:tentative="0">
      <w:start w:val="1"/>
      <w:numFmt w:val="bullet"/>
      <w:lvlText w:val="o"/>
      <w:lvlJc w:val="left"/>
      <w:pPr>
        <w:ind w:left="3330" w:hanging="360"/>
      </w:pPr>
      <w:rPr>
        <w:rFonts w:hint="default" w:ascii="Courier New" w:hAnsi="Courier New" w:cs="Courier New"/>
      </w:rPr>
    </w:lvl>
    <w:lvl w:ilvl="5" w:tentative="0">
      <w:start w:val="1"/>
      <w:numFmt w:val="bullet"/>
      <w:lvlText w:val=""/>
      <w:lvlJc w:val="left"/>
      <w:pPr>
        <w:ind w:left="4050" w:hanging="360"/>
      </w:pPr>
      <w:rPr>
        <w:rFonts w:hint="default" w:ascii="Wingdings" w:hAnsi="Wingdings"/>
      </w:rPr>
    </w:lvl>
    <w:lvl w:ilvl="6" w:tentative="0">
      <w:start w:val="1"/>
      <w:numFmt w:val="bullet"/>
      <w:lvlText w:val=""/>
      <w:lvlJc w:val="left"/>
      <w:pPr>
        <w:ind w:left="4770" w:hanging="360"/>
      </w:pPr>
      <w:rPr>
        <w:rFonts w:hint="default" w:ascii="Symbol" w:hAnsi="Symbol"/>
      </w:rPr>
    </w:lvl>
    <w:lvl w:ilvl="7" w:tentative="0">
      <w:start w:val="1"/>
      <w:numFmt w:val="bullet"/>
      <w:lvlText w:val="o"/>
      <w:lvlJc w:val="left"/>
      <w:pPr>
        <w:ind w:left="5490" w:hanging="360"/>
      </w:pPr>
      <w:rPr>
        <w:rFonts w:hint="default" w:ascii="Courier New" w:hAnsi="Courier New" w:cs="Courier New"/>
      </w:rPr>
    </w:lvl>
    <w:lvl w:ilvl="8" w:tentative="0">
      <w:start w:val="1"/>
      <w:numFmt w:val="bullet"/>
      <w:lvlText w:val=""/>
      <w:lvlJc w:val="left"/>
      <w:pPr>
        <w:ind w:left="6210" w:hanging="360"/>
      </w:pPr>
      <w:rPr>
        <w:rFonts w:hint="default" w:ascii="Wingdings" w:hAnsi="Wingdings"/>
      </w:rPr>
    </w:lvl>
  </w:abstractNum>
  <w:abstractNum w:abstractNumId="14">
    <w:nsid w:val="0590C314"/>
    <w:multiLevelType w:val="singleLevel"/>
    <w:tmpl w:val="0590C31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5">
    <w:nsid w:val="06F87BA2"/>
    <w:multiLevelType w:val="singleLevel"/>
    <w:tmpl w:val="06F87B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6">
    <w:nsid w:val="15BF368C"/>
    <w:multiLevelType w:val="singleLevel"/>
    <w:tmpl w:val="15BF368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7">
    <w:nsid w:val="1CB57B46"/>
    <w:multiLevelType w:val="multilevel"/>
    <w:tmpl w:val="1CB57B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3EFBFEB6"/>
    <w:multiLevelType w:val="singleLevel"/>
    <w:tmpl w:val="3EFBFEB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9">
    <w:nsid w:val="4010165C"/>
    <w:multiLevelType w:val="singleLevel"/>
    <w:tmpl w:val="4010165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0">
    <w:nsid w:val="4114BF59"/>
    <w:multiLevelType w:val="singleLevel"/>
    <w:tmpl w:val="4114BF5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1">
    <w:nsid w:val="4B4C4A66"/>
    <w:multiLevelType w:val="singleLevel"/>
    <w:tmpl w:val="4B4C4A6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2">
    <w:nsid w:val="4F28F2F4"/>
    <w:multiLevelType w:val="singleLevel"/>
    <w:tmpl w:val="4F28F2F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3">
    <w:nsid w:val="521434B8"/>
    <w:multiLevelType w:val="singleLevel"/>
    <w:tmpl w:val="521434B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4">
    <w:nsid w:val="526F245E"/>
    <w:multiLevelType w:val="multilevel"/>
    <w:tmpl w:val="526F245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592577BA"/>
    <w:multiLevelType w:val="singleLevel"/>
    <w:tmpl w:val="592577B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6">
    <w:nsid w:val="5F84B4A6"/>
    <w:multiLevelType w:val="singleLevel"/>
    <w:tmpl w:val="5F84B4A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7">
    <w:nsid w:val="5FE625E9"/>
    <w:multiLevelType w:val="singleLevel"/>
    <w:tmpl w:val="5FE625E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8">
    <w:nsid w:val="6CA3BF94"/>
    <w:multiLevelType w:val="singleLevel"/>
    <w:tmpl w:val="6CA3BF9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9">
    <w:nsid w:val="6F1261A3"/>
    <w:multiLevelType w:val="multilevel"/>
    <w:tmpl w:val="6F1261A3"/>
    <w:lvl w:ilvl="0" w:tentative="0">
      <w:start w:val="1"/>
      <w:numFmt w:val="upperLetter"/>
      <w:lvlText w:val="%1)"/>
      <w:lvlJc w:val="left"/>
      <w:pPr>
        <w:ind w:left="1080" w:hanging="360"/>
      </w:pPr>
      <w:rPr>
        <w:rFonts w:hint="default"/>
        <w:b/>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0">
    <w:nsid w:val="7462C05B"/>
    <w:multiLevelType w:val="singleLevel"/>
    <w:tmpl w:val="7462C05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1">
    <w:nsid w:val="7E6B01D6"/>
    <w:multiLevelType w:val="singleLevel"/>
    <w:tmpl w:val="7E6B01D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2">
    <w:nsid w:val="7FF768F2"/>
    <w:multiLevelType w:val="multilevel"/>
    <w:tmpl w:val="7FF768F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9"/>
  </w:num>
  <w:num w:numId="2">
    <w:abstractNumId w:val="22"/>
  </w:num>
  <w:num w:numId="3">
    <w:abstractNumId w:val="29"/>
  </w:num>
  <w:num w:numId="4">
    <w:abstractNumId w:val="11"/>
  </w:num>
  <w:num w:numId="5">
    <w:abstractNumId w:val="12"/>
  </w:num>
  <w:num w:numId="6">
    <w:abstractNumId w:val="30"/>
  </w:num>
  <w:num w:numId="7">
    <w:abstractNumId w:val="18"/>
  </w:num>
  <w:num w:numId="8">
    <w:abstractNumId w:val="5"/>
  </w:num>
  <w:num w:numId="9">
    <w:abstractNumId w:val="21"/>
  </w:num>
  <w:num w:numId="10">
    <w:abstractNumId w:val="27"/>
  </w:num>
  <w:num w:numId="11">
    <w:abstractNumId w:val="8"/>
  </w:num>
  <w:num w:numId="12">
    <w:abstractNumId w:val="6"/>
  </w:num>
  <w:num w:numId="13">
    <w:abstractNumId w:val="25"/>
  </w:num>
  <w:num w:numId="14">
    <w:abstractNumId w:val="2"/>
  </w:num>
  <w:num w:numId="15">
    <w:abstractNumId w:val="28"/>
  </w:num>
  <w:num w:numId="16">
    <w:abstractNumId w:val="4"/>
  </w:num>
  <w:num w:numId="17">
    <w:abstractNumId w:val="9"/>
  </w:num>
  <w:num w:numId="18">
    <w:abstractNumId w:val="3"/>
  </w:num>
  <w:num w:numId="19">
    <w:abstractNumId w:val="14"/>
  </w:num>
  <w:num w:numId="20">
    <w:abstractNumId w:val="15"/>
  </w:num>
  <w:num w:numId="21">
    <w:abstractNumId w:val="23"/>
  </w:num>
  <w:num w:numId="22">
    <w:abstractNumId w:val="16"/>
  </w:num>
  <w:num w:numId="23">
    <w:abstractNumId w:val="0"/>
  </w:num>
  <w:num w:numId="24">
    <w:abstractNumId w:val="7"/>
  </w:num>
  <w:num w:numId="25">
    <w:abstractNumId w:val="1"/>
  </w:num>
  <w:num w:numId="26">
    <w:abstractNumId w:val="10"/>
  </w:num>
  <w:num w:numId="27">
    <w:abstractNumId w:val="31"/>
  </w:num>
  <w:num w:numId="28">
    <w:abstractNumId w:val="20"/>
  </w:num>
  <w:num w:numId="29">
    <w:abstractNumId w:val="26"/>
  </w:num>
  <w:num w:numId="30">
    <w:abstractNumId w:val="13"/>
  </w:num>
  <w:num w:numId="31">
    <w:abstractNumId w:val="17"/>
  </w:num>
  <w:num w:numId="32">
    <w:abstractNumId w:val="3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2E"/>
    <w:rsid w:val="00032D4A"/>
    <w:rsid w:val="00047C96"/>
    <w:rsid w:val="000540BE"/>
    <w:rsid w:val="000545EE"/>
    <w:rsid w:val="00066430"/>
    <w:rsid w:val="000741E1"/>
    <w:rsid w:val="000A5D0D"/>
    <w:rsid w:val="000B1DCB"/>
    <w:rsid w:val="00110CF5"/>
    <w:rsid w:val="001336AD"/>
    <w:rsid w:val="00135595"/>
    <w:rsid w:val="00142DE5"/>
    <w:rsid w:val="00155E8E"/>
    <w:rsid w:val="00166CCE"/>
    <w:rsid w:val="001949C1"/>
    <w:rsid w:val="001A6F7C"/>
    <w:rsid w:val="001A7AF1"/>
    <w:rsid w:val="001B1A2E"/>
    <w:rsid w:val="00211190"/>
    <w:rsid w:val="00223C93"/>
    <w:rsid w:val="00224DAD"/>
    <w:rsid w:val="002F2DF2"/>
    <w:rsid w:val="00402624"/>
    <w:rsid w:val="00414C92"/>
    <w:rsid w:val="00424060"/>
    <w:rsid w:val="0046413B"/>
    <w:rsid w:val="00474BB1"/>
    <w:rsid w:val="00487333"/>
    <w:rsid w:val="004A3641"/>
    <w:rsid w:val="004C2ABA"/>
    <w:rsid w:val="004C5571"/>
    <w:rsid w:val="004D7942"/>
    <w:rsid w:val="00516A7E"/>
    <w:rsid w:val="00544907"/>
    <w:rsid w:val="005460EB"/>
    <w:rsid w:val="005564F3"/>
    <w:rsid w:val="00565048"/>
    <w:rsid w:val="00581010"/>
    <w:rsid w:val="005B2D3B"/>
    <w:rsid w:val="00601F67"/>
    <w:rsid w:val="00612669"/>
    <w:rsid w:val="006303FE"/>
    <w:rsid w:val="00663598"/>
    <w:rsid w:val="006A7FE6"/>
    <w:rsid w:val="006C21C5"/>
    <w:rsid w:val="007170F9"/>
    <w:rsid w:val="00730EF9"/>
    <w:rsid w:val="00734BF3"/>
    <w:rsid w:val="00742842"/>
    <w:rsid w:val="00757970"/>
    <w:rsid w:val="00781ABC"/>
    <w:rsid w:val="007950EA"/>
    <w:rsid w:val="0080185E"/>
    <w:rsid w:val="00806DC4"/>
    <w:rsid w:val="0085497D"/>
    <w:rsid w:val="00856415"/>
    <w:rsid w:val="00874315"/>
    <w:rsid w:val="00892987"/>
    <w:rsid w:val="008C0781"/>
    <w:rsid w:val="008D4FFA"/>
    <w:rsid w:val="008E033B"/>
    <w:rsid w:val="00901637"/>
    <w:rsid w:val="00907EC8"/>
    <w:rsid w:val="009453FA"/>
    <w:rsid w:val="009628C4"/>
    <w:rsid w:val="009B06FE"/>
    <w:rsid w:val="00A15972"/>
    <w:rsid w:val="00A21C78"/>
    <w:rsid w:val="00AD67DB"/>
    <w:rsid w:val="00B16110"/>
    <w:rsid w:val="00B16995"/>
    <w:rsid w:val="00B21F95"/>
    <w:rsid w:val="00B55918"/>
    <w:rsid w:val="00B75506"/>
    <w:rsid w:val="00C05072"/>
    <w:rsid w:val="00C50149"/>
    <w:rsid w:val="00C544EE"/>
    <w:rsid w:val="00C843DA"/>
    <w:rsid w:val="00D04DB3"/>
    <w:rsid w:val="00D40B93"/>
    <w:rsid w:val="00D82DC0"/>
    <w:rsid w:val="00DA4FD9"/>
    <w:rsid w:val="00DB5C6C"/>
    <w:rsid w:val="00DE3652"/>
    <w:rsid w:val="00E12C10"/>
    <w:rsid w:val="00E17D0C"/>
    <w:rsid w:val="00E43A60"/>
    <w:rsid w:val="00E43AA8"/>
    <w:rsid w:val="00E576AB"/>
    <w:rsid w:val="00E60FA7"/>
    <w:rsid w:val="00E721D2"/>
    <w:rsid w:val="00E72AC5"/>
    <w:rsid w:val="00ED50D5"/>
    <w:rsid w:val="00F24CFA"/>
    <w:rsid w:val="00F26A3C"/>
    <w:rsid w:val="00F311F4"/>
    <w:rsid w:val="00F36442"/>
    <w:rsid w:val="00FB79BB"/>
    <w:rsid w:val="00FD1B33"/>
    <w:rsid w:val="01934CB0"/>
    <w:rsid w:val="01C75FA0"/>
    <w:rsid w:val="3F8E2ED6"/>
    <w:rsid w:val="45FB2B04"/>
    <w:rsid w:val="51832728"/>
    <w:rsid w:val="5808013F"/>
    <w:rsid w:val="68942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line="240" w:lineRule="auto"/>
    </w:pPr>
    <w:rPr>
      <w:rFonts w:ascii="Tahoma" w:hAnsi="Tahoma" w:cs="Tahoma" w:eastAsiaTheme="minorHAnsi"/>
      <w:sz w:val="16"/>
      <w:szCs w:val="16"/>
    </w:rPr>
  </w:style>
  <w:style w:type="paragraph" w:styleId="3">
    <w:name w:val="footer"/>
    <w:basedOn w:val="1"/>
    <w:link w:val="11"/>
    <w:unhideWhenUsed/>
    <w:qFormat/>
    <w:uiPriority w:val="99"/>
    <w:pPr>
      <w:tabs>
        <w:tab w:val="center" w:pos="4680"/>
        <w:tab w:val="right" w:pos="9360"/>
      </w:tabs>
      <w:spacing w:after="0" w:line="240" w:lineRule="auto"/>
    </w:pPr>
    <w:rPr>
      <w:rFonts w:asciiTheme="minorHAnsi" w:hAnsiTheme="minorHAnsi" w:eastAsiaTheme="minorHAnsi" w:cstheme="minorBidi"/>
    </w:rPr>
  </w:style>
  <w:style w:type="paragraph" w:styleId="4">
    <w:name w:val="header"/>
    <w:basedOn w:val="1"/>
    <w:link w:val="10"/>
    <w:unhideWhenUsed/>
    <w:qFormat/>
    <w:uiPriority w:val="99"/>
    <w:pPr>
      <w:tabs>
        <w:tab w:val="center" w:pos="4680"/>
        <w:tab w:val="right" w:pos="9360"/>
      </w:tabs>
      <w:spacing w:after="0" w:line="240" w:lineRule="auto"/>
    </w:pPr>
    <w:rPr>
      <w:rFonts w:asciiTheme="minorHAnsi" w:hAnsiTheme="minorHAnsi" w:eastAsiaTheme="minorHAnsi" w:cstheme="minorBidi"/>
    </w:rPr>
  </w:style>
  <w:style w:type="paragraph" w:styleId="5">
    <w:name w:val="Normal (Web)"/>
    <w:basedOn w:val="1"/>
    <w:unhideWhenUsed/>
    <w:qFormat/>
    <w:uiPriority w:val="99"/>
    <w:pPr>
      <w:spacing w:before="100" w:beforeAutospacing="1" w:after="150" w:line="240" w:lineRule="auto"/>
    </w:pPr>
    <w:rPr>
      <w:rFonts w:ascii="Times New Roman" w:hAnsi="Times New Roman" w:eastAsia="Times New Roman"/>
      <w:sz w:val="24"/>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 w:type="character" w:customStyle="1" w:styleId="10">
    <w:name w:val="Header Char"/>
    <w:basedOn w:val="6"/>
    <w:link w:val="4"/>
    <w:qFormat/>
    <w:uiPriority w:val="99"/>
  </w:style>
  <w:style w:type="character" w:customStyle="1" w:styleId="11">
    <w:name w:val="Footer Char"/>
    <w:basedOn w:val="6"/>
    <w:link w:val="3"/>
    <w:qFormat/>
    <w:uiPriority w:val="99"/>
  </w:style>
  <w:style w:type="character" w:customStyle="1" w:styleId="12">
    <w:name w:val="Balloon Text Char"/>
    <w:basedOn w:val="6"/>
    <w:link w:val="2"/>
    <w:semiHidden/>
    <w:qFormat/>
    <w:uiPriority w:val="99"/>
    <w:rPr>
      <w:rFonts w:ascii="Tahoma" w:hAnsi="Tahoma" w:cs="Tahoma"/>
      <w:sz w:val="16"/>
      <w:szCs w:val="16"/>
    </w:rPr>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3093</Words>
  <Characters>17634</Characters>
  <Lines>146</Lines>
  <Paragraphs>41</Paragraphs>
  <TotalTime>14</TotalTime>
  <ScaleCrop>false</ScaleCrop>
  <LinksUpToDate>false</LinksUpToDate>
  <CharactersWithSpaces>20686</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2016-07-14T11:20:00Z</dcterms:created>
  <dc:creator>salarizare</dc:creator>
  <cp:lastModifiedBy>alina.moldovan</cp:lastModifiedBy>
  <cp:lastPrinted>2021-04-22T04:34:33Z</cp:lastPrinted>
  <dcterms:modified xsi:type="dcterms:W3CDTF">2021-04-22T04:43:26Z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