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A N U N Ț</w:t>
      </w: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hd w:val="clear" w:color="auto" w:fill="FFFFFF"/>
        <w:spacing w:after="0" w:line="240" w:lineRule="auto"/>
        <w:ind w:firstLine="720"/>
        <w:jc w:val="both"/>
        <w:rPr>
          <w:rFonts w:hint="default" w:ascii="Times New Roman" w:hAnsi="Times New Roman" w:eastAsia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Spitalul Clinic Judeţean Mureş organizează, în perioada </w:t>
      </w:r>
      <w:r>
        <w:rPr>
          <w:rFonts w:hint="default" w:ascii="Times New Roman" w:hAnsi="Times New Roman" w:eastAsia="Times New Roman"/>
          <w:b/>
          <w:bCs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>03.11.202</w:t>
      </w:r>
      <w:r>
        <w:rPr>
          <w:rFonts w:hint="default" w:ascii="Times New Roman" w:hAnsi="Times New Roman" w:eastAsia="Times New Roman"/>
          <w:b/>
          <w:bCs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1</w:t>
      </w:r>
      <w:r>
        <w:rPr>
          <w:rFonts w:hint="default" w:ascii="Times New Roman" w:hAnsi="Times New Roman" w:eastAsia="Times New Roman"/>
          <w:b/>
          <w:bCs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 xml:space="preserve"> - 03.12.202</w:t>
      </w:r>
      <w:r>
        <w:rPr>
          <w:rFonts w:hint="default" w:ascii="Times New Roman" w:hAnsi="Times New Roman" w:eastAsia="Times New Roman"/>
          <w:b/>
          <w:bCs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1</w:t>
      </w:r>
      <w:r>
        <w:rPr>
          <w:rFonts w:ascii="Times New Roman" w:hAnsi="Times New Roman" w:eastAsia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,</w:t>
      </w:r>
      <w:r>
        <w:rPr>
          <w:rFonts w:ascii="Times New Roman" w:hAnsi="Times New Roman" w:eastAsia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 xml:space="preserve"> concurs pentru ocuparea </w:t>
      </w:r>
      <w:r>
        <w:rPr>
          <w:rFonts w:hint="default" w:ascii="Times New Roman" w:hAnsi="Times New Roman" w:eastAsia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urm</w:t>
      </w:r>
      <w:r>
        <w:rPr>
          <w:rFonts w:hint="default" w:ascii="Times New Roman" w:hAnsi="Times New Roman" w:eastAsia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>ă</w:t>
      </w:r>
      <w:r>
        <w:rPr>
          <w:rFonts w:hint="default" w:ascii="Times New Roman" w:hAnsi="Times New Roman" w:eastAsia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toarelor</w:t>
      </w:r>
      <w:r>
        <w:rPr>
          <w:rFonts w:hint="default" w:ascii="Times New Roman" w:hAnsi="Times New Roman" w:eastAsia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 xml:space="preserve"> posturi vacante, pe perioadă nedeterminată de </w:t>
      </w:r>
      <w:r>
        <w:rPr>
          <w:rFonts w:hint="default" w:ascii="Times New Roman" w:hAnsi="Times New Roman" w:eastAsia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asisten</w:t>
      </w:r>
      <w:r>
        <w:rPr>
          <w:rFonts w:hint="default" w:ascii="Times New Roman" w:hAnsi="Times New Roman" w:eastAsia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>ți medicali generaliști:</w:t>
      </w:r>
    </w:p>
    <w:p>
      <w:pPr>
        <w:shd w:val="clear" w:color="auto" w:fill="FFFFFF"/>
        <w:spacing w:after="0" w:line="240" w:lineRule="auto"/>
        <w:ind w:left="720" w:leftChars="0" w:firstLine="720"/>
        <w:jc w:val="both"/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>Secția clinică medicină internă</w:t>
      </w:r>
      <w:r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ab/>
      </w:r>
      <w:r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ab/>
      </w:r>
      <w:r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>1 post</w:t>
      </w:r>
    </w:p>
    <w:p>
      <w:pPr>
        <w:shd w:val="clear" w:color="auto" w:fill="FFFFFF"/>
        <w:spacing w:after="0" w:line="240" w:lineRule="auto"/>
        <w:ind w:left="720" w:leftChars="0" w:firstLine="720"/>
        <w:jc w:val="both"/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>Secția clinică urologie</w:t>
      </w:r>
      <w:r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ab/>
      </w:r>
      <w:r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ab/>
      </w:r>
      <w:r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ab/>
      </w:r>
      <w:r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ab/>
      </w:r>
      <w:r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>1 post</w:t>
      </w:r>
    </w:p>
    <w:p>
      <w:pPr>
        <w:shd w:val="clear" w:color="auto" w:fill="FFFFFF"/>
        <w:spacing w:after="0" w:line="240" w:lineRule="auto"/>
        <w:ind w:left="720" w:leftChars="0" w:firstLine="720"/>
        <w:jc w:val="both"/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>Secția pneumologie</w:t>
      </w:r>
      <w:r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ab/>
      </w:r>
      <w:r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ab/>
      </w:r>
      <w:r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ab/>
      </w:r>
      <w:r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ab/>
      </w:r>
      <w:r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>2 posturi</w:t>
      </w:r>
    </w:p>
    <w:p>
      <w:pPr>
        <w:shd w:val="clear" w:color="auto" w:fill="FFFFFF"/>
        <w:spacing w:after="0" w:line="240" w:lineRule="auto"/>
        <w:ind w:left="720" w:leftChars="0" w:firstLine="720"/>
        <w:jc w:val="both"/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>Secția clinică psihiatrie I - acuți</w:t>
      </w:r>
      <w:r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ab/>
      </w:r>
      <w:r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ab/>
      </w:r>
      <w:r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>1 post</w:t>
      </w:r>
    </w:p>
    <w:p>
      <w:pPr>
        <w:shd w:val="clear" w:color="auto" w:fill="FFFFFF"/>
        <w:spacing w:after="0" w:line="240" w:lineRule="auto"/>
        <w:ind w:left="720" w:leftChars="0" w:firstLine="720"/>
        <w:jc w:val="both"/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>Secția clinică psihiatrie II - acuți</w:t>
      </w:r>
      <w:r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ab/>
      </w:r>
      <w:r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ab/>
      </w:r>
      <w:r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>3 posturi</w:t>
      </w:r>
    </w:p>
    <w:p>
      <w:pPr>
        <w:shd w:val="clear" w:color="auto" w:fill="FFFFFF"/>
        <w:spacing w:after="0" w:line="240" w:lineRule="auto"/>
        <w:ind w:left="720" w:leftChars="0" w:firstLine="720"/>
        <w:jc w:val="both"/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>Secția clinică oftalmologie</w:t>
      </w:r>
      <w:r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ab/>
      </w:r>
      <w:r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ab/>
      </w:r>
      <w:r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ab/>
      </w:r>
      <w:r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>2 posturi</w:t>
      </w:r>
    </w:p>
    <w:p>
      <w:pPr>
        <w:shd w:val="clear" w:color="auto" w:fill="FFFFFF"/>
        <w:spacing w:after="0" w:line="240" w:lineRule="auto"/>
        <w:ind w:left="720" w:leftChars="0" w:firstLine="720"/>
        <w:jc w:val="both"/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>Secția clinică boli infecțioase I</w:t>
      </w:r>
      <w:r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ab/>
      </w:r>
      <w:r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ab/>
      </w:r>
      <w:r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>2 posturi</w:t>
      </w:r>
    </w:p>
    <w:p>
      <w:pPr>
        <w:shd w:val="clear" w:color="auto" w:fill="FFFFFF"/>
        <w:spacing w:after="0" w:line="240" w:lineRule="auto"/>
        <w:ind w:left="720" w:leftChars="0" w:firstLine="720"/>
        <w:jc w:val="both"/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>Secția clinică oncologie medicală</w:t>
      </w:r>
      <w:r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ab/>
      </w:r>
      <w:r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ab/>
      </w:r>
      <w:r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>2 posturi</w:t>
      </w:r>
    </w:p>
    <w:p>
      <w:pPr>
        <w:shd w:val="clear" w:color="auto" w:fill="FFFFFF"/>
        <w:spacing w:after="0" w:line="240" w:lineRule="auto"/>
        <w:ind w:left="720" w:leftChars="0" w:firstLine="720"/>
        <w:jc w:val="both"/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>Secția clinică neuropsihiatrie pediatrică</w:t>
      </w:r>
      <w:r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ab/>
      </w:r>
      <w:r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>1 post</w:t>
      </w:r>
    </w:p>
    <w:p>
      <w:pPr>
        <w:shd w:val="clear" w:color="auto" w:fill="FFFFFF"/>
        <w:spacing w:after="0" w:line="240" w:lineRule="auto"/>
        <w:ind w:left="720" w:leftChars="0" w:firstLine="720"/>
        <w:jc w:val="both"/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>Compartiment clinic medicina muncii</w:t>
      </w:r>
      <w:r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ab/>
      </w:r>
      <w:r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>1 post</w:t>
      </w:r>
    </w:p>
    <w:p>
      <w:pPr>
        <w:shd w:val="clear" w:color="auto" w:fill="FFFFFF"/>
        <w:spacing w:after="0" w:line="240" w:lineRule="auto"/>
        <w:ind w:left="720" w:leftChars="0" w:firstLine="720"/>
        <w:jc w:val="both"/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>Bloc Operator III (Oftalmologie)</w:t>
      </w:r>
      <w:r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ab/>
      </w:r>
      <w:r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ab/>
      </w:r>
      <w:r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>1 post</w:t>
      </w:r>
    </w:p>
    <w:p>
      <w:pPr>
        <w:shd w:val="clear" w:color="auto" w:fill="FFFFFF"/>
        <w:spacing w:after="0" w:line="240" w:lineRule="auto"/>
        <w:ind w:left="720" w:leftChars="0" w:firstLine="720"/>
        <w:jc w:val="both"/>
        <w:rPr>
          <w:rFonts w:hint="default" w:ascii="Times New Roman" w:hAnsi="Times New Roman" w:eastAsia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</w:pP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/>
          <w:i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/>
          <w:i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Condiții specifice de participare la concurs:</w:t>
      </w:r>
    </w:p>
    <w:p>
      <w:pPr>
        <w:pStyle w:val="10"/>
        <w:numPr>
          <w:ilvl w:val="0"/>
          <w:numId w:val="0"/>
        </w:numPr>
        <w:shd w:val="clear" w:color="auto" w:fill="FFFFFF"/>
        <w:spacing w:after="150" w:line="240" w:lineRule="auto"/>
        <w:ind w:left="1679" w:leftChars="654" w:hanging="240" w:hangingChars="100"/>
        <w:jc w:val="both"/>
        <w:rPr>
          <w:rFonts w:ascii="Times New Roman" w:hAnsi="Times New Roman" w:eastAsia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 xml:space="preserve">- </w:t>
      </w:r>
      <w:r>
        <w:rPr>
          <w:rFonts w:ascii="Times New Roman" w:hAnsi="Times New Roman" w:eastAsia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Diplomă de licență în specialitate/diplomă de absolvire a învățământului superior de 3 ani în specialitate/diplomă de școală sanitară postliceală – specialitatea asistent medical generalist.</w:t>
      </w:r>
    </w:p>
    <w:p>
      <w:pPr>
        <w:pStyle w:val="10"/>
        <w:numPr>
          <w:ilvl w:val="0"/>
          <w:numId w:val="0"/>
        </w:numPr>
        <w:shd w:val="clear" w:color="auto" w:fill="FFFFFF"/>
        <w:spacing w:after="0" w:line="240" w:lineRule="auto"/>
        <w:ind w:left="1440" w:leftChars="0"/>
        <w:jc w:val="both"/>
        <w:rPr>
          <w:rFonts w:ascii="Times New Roman" w:hAnsi="Times New Roman" w:eastAsia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Times New Roman"/>
          <w:b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 xml:space="preserve">- </w:t>
      </w:r>
      <w:r>
        <w:rPr>
          <w:rFonts w:ascii="Times New Roman" w:hAnsi="Times New Roman" w:eastAsia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Nu necesită  vechime în specialitate</w:t>
      </w:r>
    </w:p>
    <w:p>
      <w:pPr>
        <w:pStyle w:val="10"/>
        <w:numPr>
          <w:ilvl w:val="0"/>
          <w:numId w:val="0"/>
        </w:numPr>
        <w:shd w:val="clear" w:color="auto" w:fill="FFFFFF"/>
        <w:spacing w:after="0" w:line="240" w:lineRule="auto"/>
        <w:ind w:left="1440" w:leftChars="0"/>
        <w:jc w:val="both"/>
        <w:rPr>
          <w:rFonts w:ascii="Times New Roman" w:hAnsi="Times New Roman" w:eastAsia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 w:eastAsia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i/>
          <w:color w:val="000000"/>
          <w:sz w:val="24"/>
          <w:szCs w:val="24"/>
        </w:rPr>
        <w:t>Calendarul de desfășurare a concursului:</w:t>
      </w:r>
    </w:p>
    <w:p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>03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11</w:t>
      </w:r>
      <w:r>
        <w:rPr>
          <w:rFonts w:ascii="Times New Roman" w:hAnsi="Times New Roman"/>
          <w:color w:val="000000"/>
          <w:sz w:val="24"/>
          <w:szCs w:val="24"/>
        </w:rPr>
        <w:t>.20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2</w:t>
      </w: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hint="default" w:ascii="Times New Roman" w:hAnsi="Times New Roman"/>
          <w:color w:val="000000"/>
          <w:sz w:val="24"/>
          <w:szCs w:val="24"/>
          <w:lang w:val="en-US"/>
        </w:rPr>
        <w:t>1</w:t>
      </w: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>6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11</w:t>
      </w:r>
      <w:r>
        <w:rPr>
          <w:rFonts w:ascii="Times New Roman" w:hAnsi="Times New Roman"/>
          <w:color w:val="000000"/>
          <w:sz w:val="24"/>
          <w:szCs w:val="24"/>
        </w:rPr>
        <w:t>.20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2</w:t>
      </w: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- depunere dosare,</w:t>
      </w:r>
    </w:p>
    <w:p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hint="default" w:ascii="Times New Roman" w:hAnsi="Times New Roman"/>
          <w:color w:val="000000"/>
          <w:sz w:val="24"/>
          <w:szCs w:val="24"/>
          <w:lang w:val="en-US"/>
        </w:rPr>
        <w:t>1</w:t>
      </w: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>7.11.2021</w:t>
      </w:r>
      <w:r>
        <w:rPr>
          <w:rFonts w:hint="default" w:ascii="Times New Roman" w:hAnsi="Times New Roman"/>
          <w:color w:val="000000"/>
          <w:sz w:val="24"/>
          <w:szCs w:val="24"/>
          <w:lang w:val="en-US"/>
        </w:rPr>
        <w:tab/>
      </w:r>
      <w:r>
        <w:rPr>
          <w:rFonts w:hint="default" w:ascii="Times New Roman" w:hAnsi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- selecție dosare,</w:t>
      </w:r>
    </w:p>
    <w:p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hint="default" w:ascii="Times New Roman" w:hAnsi="Times New Roman"/>
          <w:color w:val="000000"/>
          <w:sz w:val="24"/>
          <w:szCs w:val="24"/>
          <w:lang w:val="en-US"/>
        </w:rPr>
        <w:t>1</w:t>
      </w: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>7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11</w:t>
      </w:r>
      <w:r>
        <w:rPr>
          <w:rFonts w:ascii="Times New Roman" w:hAnsi="Times New Roman"/>
          <w:color w:val="000000"/>
          <w:sz w:val="24"/>
          <w:szCs w:val="24"/>
        </w:rPr>
        <w:t>.20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2</w:t>
      </w: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, ora 15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>30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- afișare rezultate selecție dosare,</w:t>
      </w:r>
    </w:p>
    <w:p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până în </w:t>
      </w:r>
      <w:r>
        <w:rPr>
          <w:rFonts w:hint="default" w:ascii="Times New Roman" w:hAnsi="Times New Roman"/>
          <w:color w:val="000000"/>
          <w:sz w:val="24"/>
          <w:szCs w:val="24"/>
          <w:lang w:val="en-US"/>
        </w:rPr>
        <w:t>1</w:t>
      </w: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>8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11</w:t>
      </w:r>
      <w:r>
        <w:rPr>
          <w:rFonts w:ascii="Times New Roman" w:hAnsi="Times New Roman"/>
          <w:color w:val="000000"/>
          <w:sz w:val="24"/>
          <w:szCs w:val="24"/>
        </w:rPr>
        <w:t>.20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2</w:t>
      </w: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, ora 15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>30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- depunerea contestațiilor cu privire la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selecția dosarelor,</w:t>
      </w:r>
    </w:p>
    <w:p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hint="default" w:ascii="Times New Roman" w:hAnsi="Times New Roman"/>
          <w:color w:val="000000"/>
          <w:sz w:val="24"/>
          <w:szCs w:val="24"/>
          <w:lang w:val="en-US"/>
        </w:rPr>
        <w:t>1</w:t>
      </w: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>9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11</w:t>
      </w:r>
      <w:r>
        <w:rPr>
          <w:rFonts w:ascii="Times New Roman" w:hAnsi="Times New Roman"/>
          <w:color w:val="000000"/>
          <w:sz w:val="24"/>
          <w:szCs w:val="24"/>
        </w:rPr>
        <w:t>.20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2</w:t>
      </w: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- afișarea rezultatelor soluționării 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contestațiilor cu privire</w:t>
      </w:r>
    </w:p>
    <w:p>
      <w:pPr>
        <w:numPr>
          <w:ilvl w:val="0"/>
          <w:numId w:val="0"/>
        </w:numPr>
        <w:shd w:val="clear" w:color="auto" w:fill="FFFFFF"/>
        <w:spacing w:after="0" w:line="240" w:lineRule="auto"/>
        <w:ind w:firstLine="4440" w:firstLineChars="185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la</w:t>
      </w: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selecția dosarelor,</w:t>
      </w:r>
    </w:p>
    <w:p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hint="default" w:ascii="Times New Roman" w:hAnsi="Times New Roman"/>
          <w:b/>
          <w:bCs/>
          <w:color w:val="000000"/>
          <w:sz w:val="24"/>
          <w:szCs w:val="24"/>
          <w:lang w:val="ro-RO"/>
        </w:rPr>
        <w:t>24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bCs/>
          <w:color w:val="000000"/>
          <w:sz w:val="24"/>
          <w:szCs w:val="24"/>
          <w:lang w:val="ro-RO"/>
        </w:rPr>
        <w:t>11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.20</w:t>
      </w:r>
      <w:r>
        <w:rPr>
          <w:rFonts w:ascii="Times New Roman" w:hAnsi="Times New Roman"/>
          <w:b/>
          <w:bCs/>
          <w:color w:val="000000"/>
          <w:sz w:val="24"/>
          <w:szCs w:val="24"/>
          <w:lang w:val="ro-RO"/>
        </w:rPr>
        <w:t>2</w:t>
      </w:r>
      <w:r>
        <w:rPr>
          <w:rFonts w:hint="default" w:ascii="Times New Roman" w:hAnsi="Times New Roman"/>
          <w:b/>
          <w:bCs/>
          <w:color w:val="000000"/>
          <w:sz w:val="24"/>
          <w:szCs w:val="24"/>
          <w:lang w:val="ro-RO"/>
        </w:rPr>
        <w:t>1, ora 10</w:t>
      </w:r>
      <w:r>
        <w:rPr>
          <w:rFonts w:hint="default" w:ascii="Times New Roman" w:hAnsi="Times New Roman" w:eastAsia="+Body"/>
          <w:b/>
          <w:bCs/>
          <w:color w:val="000000"/>
          <w:sz w:val="24"/>
          <w:szCs w:val="24"/>
          <w:vertAlign w:val="superscript"/>
          <w:lang w:val="ro-RO"/>
        </w:rPr>
        <w:t>00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hint="default" w:ascii="Times New Roman" w:hAnsi="Times New Roman"/>
          <w:b/>
          <w:bCs/>
          <w:color w:val="000000"/>
          <w:sz w:val="24"/>
          <w:szCs w:val="24"/>
          <w:lang w:val="ro-RO"/>
        </w:rPr>
        <w:t>proba scrisă;</w:t>
      </w:r>
    </w:p>
    <w:p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hint="default" w:ascii="Times New Roman" w:hAnsi="Times New Roman"/>
          <w:b w:val="0"/>
          <w:bCs w:val="0"/>
          <w:color w:val="000000"/>
          <w:sz w:val="24"/>
          <w:szCs w:val="24"/>
          <w:lang w:val="ro-RO"/>
        </w:rPr>
        <w:t>24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>.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  <w:lang w:val="ro-RO"/>
        </w:rPr>
        <w:t>11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>.20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  <w:lang w:val="ro-RO"/>
        </w:rPr>
        <w:t>2</w:t>
      </w:r>
      <w:r>
        <w:rPr>
          <w:rFonts w:hint="default" w:ascii="Times New Roman" w:hAnsi="Times New Roman"/>
          <w:b w:val="0"/>
          <w:bCs w:val="0"/>
          <w:color w:val="000000"/>
          <w:sz w:val="24"/>
          <w:szCs w:val="24"/>
          <w:lang w:val="ro-RO"/>
        </w:rPr>
        <w:t>1, ora 15</w:t>
      </w:r>
      <w:r>
        <w:rPr>
          <w:rFonts w:hint="default" w:ascii="Times New Roman" w:hAnsi="Times New Roman" w:eastAsia="+Body"/>
          <w:b w:val="0"/>
          <w:bCs w:val="0"/>
          <w:color w:val="000000"/>
          <w:sz w:val="24"/>
          <w:szCs w:val="24"/>
          <w:vertAlign w:val="superscript"/>
          <w:lang w:val="ro-RO"/>
        </w:rPr>
        <w:t>30</w:t>
      </w:r>
      <w:r>
        <w:rPr>
          <w:rFonts w:hint="default" w:ascii="Times New Roman" w:hAnsi="Times New Roman" w:eastAsia="+Body"/>
          <w:b w:val="0"/>
          <w:bCs w:val="0"/>
          <w:color w:val="000000"/>
          <w:sz w:val="24"/>
          <w:szCs w:val="24"/>
          <w:vertAlign w:val="superscript"/>
          <w:lang w:val="ro-RO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 xml:space="preserve">afișarea rezultatelor la </w:t>
      </w:r>
      <w:r>
        <w:rPr>
          <w:rFonts w:hint="default" w:ascii="Times New Roman" w:hAnsi="Times New Roman"/>
          <w:b w:val="0"/>
          <w:bCs w:val="0"/>
          <w:color w:val="000000"/>
          <w:sz w:val="24"/>
          <w:szCs w:val="24"/>
          <w:lang w:val="ro-RO"/>
        </w:rPr>
        <w:t>proba scrisă;</w:t>
      </w:r>
    </w:p>
    <w:p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bCs w:val="0"/>
          <w:color w:val="000000"/>
          <w:sz w:val="24"/>
          <w:szCs w:val="24"/>
          <w:lang w:val="ro-RO"/>
        </w:rPr>
        <w:t>25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>.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  <w:lang w:val="ro-RO"/>
        </w:rPr>
        <w:t>11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>.20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  <w:lang w:val="ro-RO"/>
        </w:rPr>
        <w:t>2</w:t>
      </w:r>
      <w:r>
        <w:rPr>
          <w:rFonts w:hint="default" w:ascii="Times New Roman" w:hAnsi="Times New Roman"/>
          <w:b w:val="0"/>
          <w:bCs w:val="0"/>
          <w:color w:val="000000"/>
          <w:sz w:val="24"/>
          <w:szCs w:val="24"/>
          <w:lang w:val="ro-RO"/>
        </w:rPr>
        <w:t>1, până la ora 15</w:t>
      </w:r>
      <w:r>
        <w:rPr>
          <w:rFonts w:hint="default" w:ascii="Times New Roman" w:hAnsi="Times New Roman" w:eastAsia="+Body"/>
          <w:b w:val="0"/>
          <w:bCs w:val="0"/>
          <w:color w:val="000000"/>
          <w:sz w:val="24"/>
          <w:szCs w:val="24"/>
          <w:vertAlign w:val="superscript"/>
          <w:lang w:val="ro-RO"/>
        </w:rPr>
        <w:t>30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 xml:space="preserve">depunerea contestațiilor la </w:t>
      </w:r>
      <w:r>
        <w:rPr>
          <w:rFonts w:hint="default" w:ascii="Times New Roman" w:hAnsi="Times New Roman"/>
          <w:b w:val="0"/>
          <w:bCs w:val="0"/>
          <w:color w:val="000000"/>
          <w:sz w:val="24"/>
          <w:szCs w:val="24"/>
          <w:lang w:val="ro-RO"/>
        </w:rPr>
        <w:t>proba scrisă;</w:t>
      </w:r>
    </w:p>
    <w:p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 w:val="0"/>
          <w:bCs w:val="0"/>
          <w:color w:val="000000"/>
          <w:sz w:val="24"/>
          <w:szCs w:val="24"/>
          <w:lang w:val="ro-RO"/>
        </w:rPr>
        <w:t>26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>.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  <w:lang w:val="ro-RO"/>
        </w:rPr>
        <w:t>11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>.20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  <w:lang w:val="ro-RO"/>
        </w:rPr>
        <w:t>2</w:t>
      </w:r>
      <w:r>
        <w:rPr>
          <w:rFonts w:hint="default" w:ascii="Times New Roman" w:hAnsi="Times New Roman"/>
          <w:b w:val="0"/>
          <w:bCs w:val="0"/>
          <w:color w:val="000000"/>
          <w:sz w:val="24"/>
          <w:szCs w:val="24"/>
          <w:lang w:val="ro-RO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- afișarea rezultatelor privind soluționarea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contestațiilor</w:t>
      </w:r>
      <w:r>
        <w:rPr>
          <w:rFonts w:hint="default"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 xml:space="preserve">           </w:t>
      </w:r>
    </w:p>
    <w:p>
      <w:pPr>
        <w:numPr>
          <w:ilvl w:val="0"/>
          <w:numId w:val="0"/>
        </w:numPr>
        <w:shd w:val="clear" w:color="auto" w:fill="FFFFFF"/>
        <w:spacing w:after="0" w:line="240" w:lineRule="auto"/>
        <w:ind w:firstLine="4440" w:firstLineChars="1850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hint="default" w:ascii="Times New Roman" w:hAnsi="Times New Roman"/>
          <w:color w:val="000000"/>
          <w:sz w:val="24"/>
          <w:szCs w:val="24"/>
          <w:lang w:val="en-US"/>
        </w:rPr>
        <w:t>la</w:t>
      </w: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 xml:space="preserve"> </w:t>
      </w:r>
      <w:r>
        <w:rPr>
          <w:rFonts w:hint="default" w:ascii="Times New Roman" w:hAnsi="Times New Roman"/>
          <w:b w:val="0"/>
          <w:bCs w:val="0"/>
          <w:color w:val="000000"/>
          <w:sz w:val="24"/>
          <w:szCs w:val="24"/>
          <w:lang w:val="ro-RO"/>
        </w:rPr>
        <w:t>proba</w:t>
      </w:r>
      <w:r>
        <w:rPr>
          <w:rFonts w:hint="default" w:ascii="Times New Roman" w:hAnsi="Times New Roman"/>
          <w:b w:val="0"/>
          <w:bCs w:val="0"/>
          <w:color w:val="000000"/>
          <w:sz w:val="24"/>
          <w:szCs w:val="24"/>
          <w:lang w:val="en-US"/>
        </w:rPr>
        <w:t xml:space="preserve"> </w:t>
      </w:r>
      <w:r>
        <w:rPr>
          <w:rFonts w:hint="default" w:ascii="Times New Roman" w:hAnsi="Times New Roman"/>
          <w:b w:val="0"/>
          <w:bCs w:val="0"/>
          <w:color w:val="000000"/>
          <w:sz w:val="24"/>
          <w:szCs w:val="24"/>
          <w:lang w:val="ro-RO"/>
        </w:rPr>
        <w:t>scrisă</w:t>
      </w:r>
      <w:r>
        <w:rPr>
          <w:rFonts w:hint="default" w:ascii="Times New Roman" w:hAnsi="Times New Roman"/>
          <w:b/>
          <w:bCs/>
          <w:color w:val="000000"/>
          <w:sz w:val="24"/>
          <w:szCs w:val="24"/>
          <w:lang w:val="ro-RO"/>
        </w:rPr>
        <w:t>;</w:t>
      </w:r>
    </w:p>
    <w:p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hint="default" w:ascii="Times New Roman" w:hAnsi="Times New Roman"/>
          <w:b/>
          <w:bCs/>
          <w:color w:val="000000"/>
          <w:sz w:val="24"/>
          <w:szCs w:val="24"/>
          <w:lang w:val="ro-RO"/>
        </w:rPr>
        <w:t>29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bCs/>
          <w:color w:val="000000"/>
          <w:sz w:val="24"/>
          <w:szCs w:val="24"/>
          <w:lang w:val="ro-RO"/>
        </w:rPr>
        <w:t>11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.20</w:t>
      </w:r>
      <w:r>
        <w:rPr>
          <w:rFonts w:ascii="Times New Roman" w:hAnsi="Times New Roman"/>
          <w:b/>
          <w:bCs/>
          <w:color w:val="000000"/>
          <w:sz w:val="24"/>
          <w:szCs w:val="24"/>
          <w:lang w:val="ro-RO"/>
        </w:rPr>
        <w:t>2</w:t>
      </w:r>
      <w:r>
        <w:rPr>
          <w:rFonts w:hint="default" w:ascii="Times New Roman" w:hAnsi="Times New Roman"/>
          <w:b/>
          <w:bCs/>
          <w:color w:val="000000"/>
          <w:sz w:val="24"/>
          <w:szCs w:val="24"/>
          <w:lang w:val="ro-RO"/>
        </w:rPr>
        <w:t>1, ora 10</w:t>
      </w:r>
      <w:r>
        <w:rPr>
          <w:rFonts w:hint="default" w:ascii="Times New Roman" w:hAnsi="Times New Roman" w:eastAsia="+Body"/>
          <w:b/>
          <w:bCs/>
          <w:color w:val="000000"/>
          <w:sz w:val="24"/>
          <w:szCs w:val="24"/>
          <w:vertAlign w:val="superscript"/>
          <w:lang w:val="ro-RO"/>
        </w:rPr>
        <w:t>00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hint="default" w:ascii="Times New Roman" w:hAnsi="Times New Roman"/>
          <w:b/>
          <w:bCs/>
          <w:color w:val="000000"/>
          <w:sz w:val="24"/>
          <w:szCs w:val="24"/>
          <w:lang w:val="en-US"/>
        </w:rPr>
        <w:t>interviul</w:t>
      </w:r>
      <w:r>
        <w:rPr>
          <w:rFonts w:hint="default" w:ascii="Times New Roman" w:hAnsi="Times New Roman"/>
          <w:b/>
          <w:bCs/>
          <w:color w:val="000000"/>
          <w:sz w:val="24"/>
          <w:szCs w:val="24"/>
          <w:lang w:val="ro-RO"/>
        </w:rPr>
        <w:t>;</w:t>
      </w:r>
    </w:p>
    <w:p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 w:val="0"/>
          <w:bCs w:val="0"/>
          <w:color w:val="000000"/>
          <w:sz w:val="24"/>
          <w:szCs w:val="24"/>
          <w:lang w:val="ro-RO"/>
        </w:rPr>
        <w:t>29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>.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  <w:lang w:val="ro-RO"/>
        </w:rPr>
        <w:t>11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>.20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  <w:lang w:val="ro-RO"/>
        </w:rPr>
        <w:t>2</w:t>
      </w:r>
      <w:r>
        <w:rPr>
          <w:rFonts w:hint="default" w:ascii="Times New Roman" w:hAnsi="Times New Roman"/>
          <w:b w:val="0"/>
          <w:bCs w:val="0"/>
          <w:color w:val="000000"/>
          <w:sz w:val="24"/>
          <w:szCs w:val="24"/>
          <w:lang w:val="ro-RO"/>
        </w:rPr>
        <w:t>1, ora 15</w:t>
      </w:r>
      <w:r>
        <w:rPr>
          <w:rFonts w:hint="default" w:ascii="Times New Roman" w:hAnsi="Times New Roman" w:eastAsia="+Body"/>
          <w:b w:val="0"/>
          <w:bCs w:val="0"/>
          <w:color w:val="000000"/>
          <w:sz w:val="24"/>
          <w:szCs w:val="24"/>
          <w:vertAlign w:val="superscript"/>
          <w:lang w:val="ro-RO"/>
        </w:rPr>
        <w:t>30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hint="default" w:ascii="Times New Roman" w:hAnsi="Times New Roman"/>
          <w:color w:val="000000"/>
          <w:sz w:val="24"/>
          <w:szCs w:val="24"/>
          <w:lang w:val="en-US"/>
        </w:rPr>
        <w:t>afi</w:t>
      </w: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>șarea rezultatelor la</w:t>
      </w:r>
      <w:r>
        <w:rPr>
          <w:rFonts w:hint="default" w:ascii="Times New Roman" w:hAnsi="Times New Roman"/>
          <w:b w:val="0"/>
          <w:bCs w:val="0"/>
          <w:color w:val="000000"/>
          <w:sz w:val="24"/>
          <w:szCs w:val="24"/>
          <w:lang w:val="ro-RO"/>
        </w:rPr>
        <w:t xml:space="preserve"> </w:t>
      </w:r>
      <w:r>
        <w:rPr>
          <w:rFonts w:hint="default" w:ascii="Times New Roman" w:hAnsi="Times New Roman"/>
          <w:b w:val="0"/>
          <w:bCs w:val="0"/>
          <w:color w:val="000000"/>
          <w:sz w:val="24"/>
          <w:szCs w:val="24"/>
          <w:lang w:val="en-US"/>
        </w:rPr>
        <w:t>interviu</w:t>
      </w:r>
      <w:r>
        <w:rPr>
          <w:rFonts w:hint="default" w:ascii="Times New Roman" w:hAnsi="Times New Roman"/>
          <w:b w:val="0"/>
          <w:bCs w:val="0"/>
          <w:color w:val="000000"/>
          <w:sz w:val="24"/>
          <w:szCs w:val="24"/>
          <w:lang w:val="ro-RO"/>
        </w:rPr>
        <w:t>;</w:t>
      </w:r>
    </w:p>
    <w:p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bCs w:val="0"/>
          <w:color w:val="000000"/>
          <w:sz w:val="24"/>
          <w:szCs w:val="24"/>
          <w:lang w:val="ro-RO"/>
        </w:rPr>
        <w:t>02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>.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  <w:lang w:val="ro-RO"/>
        </w:rPr>
        <w:t>12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>.20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  <w:lang w:val="ro-RO"/>
        </w:rPr>
        <w:t>2</w:t>
      </w:r>
      <w:r>
        <w:rPr>
          <w:rFonts w:hint="default" w:ascii="Times New Roman" w:hAnsi="Times New Roman"/>
          <w:b w:val="0"/>
          <w:bCs w:val="0"/>
          <w:color w:val="000000"/>
          <w:sz w:val="24"/>
          <w:szCs w:val="24"/>
          <w:lang w:val="ro-RO"/>
        </w:rPr>
        <w:t>1, până la ora 15</w:t>
      </w:r>
      <w:r>
        <w:rPr>
          <w:rFonts w:hint="default" w:ascii="Times New Roman" w:hAnsi="Times New Roman" w:eastAsia="+Body"/>
          <w:b w:val="0"/>
          <w:bCs w:val="0"/>
          <w:color w:val="000000"/>
          <w:sz w:val="24"/>
          <w:szCs w:val="24"/>
          <w:vertAlign w:val="superscript"/>
          <w:lang w:val="ro-RO"/>
        </w:rPr>
        <w:t>30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 xml:space="preserve">depunerea contestațiilor la </w:t>
      </w:r>
      <w:r>
        <w:rPr>
          <w:rFonts w:hint="default" w:ascii="Times New Roman" w:hAnsi="Times New Roman"/>
          <w:b w:val="0"/>
          <w:bCs w:val="0"/>
          <w:color w:val="000000"/>
          <w:sz w:val="24"/>
          <w:szCs w:val="24"/>
          <w:lang w:val="en-US"/>
        </w:rPr>
        <w:t>interviu</w:t>
      </w:r>
      <w:r>
        <w:rPr>
          <w:rFonts w:hint="default" w:ascii="Times New Roman" w:hAnsi="Times New Roman"/>
          <w:b w:val="0"/>
          <w:bCs w:val="0"/>
          <w:color w:val="000000"/>
          <w:sz w:val="24"/>
          <w:szCs w:val="24"/>
          <w:lang w:val="ro-RO"/>
        </w:rPr>
        <w:t>;</w:t>
      </w:r>
    </w:p>
    <w:p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 w:val="0"/>
          <w:bCs w:val="0"/>
          <w:color w:val="000000"/>
          <w:sz w:val="24"/>
          <w:szCs w:val="24"/>
          <w:lang w:val="ro-RO"/>
        </w:rPr>
        <w:t>03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>.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  <w:lang w:val="ro-RO"/>
        </w:rPr>
        <w:t>12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>.20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  <w:lang w:val="ro-RO"/>
        </w:rPr>
        <w:t>2</w:t>
      </w:r>
      <w:r>
        <w:rPr>
          <w:rFonts w:hint="default" w:ascii="Times New Roman" w:hAnsi="Times New Roman"/>
          <w:b w:val="0"/>
          <w:bCs w:val="0"/>
          <w:color w:val="000000"/>
          <w:sz w:val="24"/>
          <w:szCs w:val="24"/>
          <w:lang w:val="ro-RO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- afișarea rezultatelor privind soluționarea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contestațiilor</w:t>
      </w:r>
    </w:p>
    <w:p>
      <w:pPr>
        <w:numPr>
          <w:ilvl w:val="0"/>
          <w:numId w:val="0"/>
        </w:numPr>
        <w:shd w:val="clear" w:color="auto" w:fill="FFFFFF"/>
        <w:spacing w:after="0" w:line="240" w:lineRule="auto"/>
        <w:ind w:firstLine="4440" w:firstLineChars="1850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 xml:space="preserve"> la</w:t>
      </w:r>
      <w:r>
        <w:rPr>
          <w:rFonts w:hint="default" w:ascii="Times New Roman" w:hAnsi="Times New Roman"/>
          <w:b w:val="0"/>
          <w:bCs w:val="0"/>
          <w:color w:val="000000"/>
          <w:sz w:val="24"/>
          <w:szCs w:val="24"/>
          <w:lang w:val="ro-RO"/>
        </w:rPr>
        <w:t xml:space="preserve"> </w:t>
      </w:r>
      <w:r>
        <w:rPr>
          <w:rFonts w:hint="default" w:ascii="Times New Roman" w:hAnsi="Times New Roman"/>
          <w:b w:val="0"/>
          <w:bCs w:val="0"/>
          <w:color w:val="000000"/>
          <w:sz w:val="24"/>
          <w:szCs w:val="24"/>
          <w:lang w:val="en-US"/>
        </w:rPr>
        <w:t>interviu</w:t>
      </w:r>
      <w:r>
        <w:rPr>
          <w:rFonts w:hint="default" w:ascii="Times New Roman" w:hAnsi="Times New Roman"/>
          <w:b w:val="0"/>
          <w:bCs w:val="0"/>
          <w:color w:val="000000"/>
          <w:sz w:val="24"/>
          <w:szCs w:val="24"/>
          <w:lang w:val="ro-RO"/>
        </w:rPr>
        <w:t>;</w:t>
      </w:r>
    </w:p>
    <w:p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 w:val="0"/>
          <w:bCs w:val="0"/>
          <w:color w:val="000000"/>
          <w:sz w:val="24"/>
          <w:szCs w:val="24"/>
          <w:lang w:val="ro-RO"/>
        </w:rPr>
        <w:t>03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>.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  <w:lang w:val="ro-RO"/>
        </w:rPr>
        <w:t>12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>.20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  <w:lang w:val="ro-RO"/>
        </w:rPr>
        <w:t>2</w:t>
      </w:r>
      <w:r>
        <w:rPr>
          <w:rFonts w:hint="default" w:ascii="Times New Roman" w:hAnsi="Times New Roman"/>
          <w:b w:val="0"/>
          <w:bCs w:val="0"/>
          <w:color w:val="000000"/>
          <w:sz w:val="24"/>
          <w:szCs w:val="24"/>
          <w:lang w:val="ro-RO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- afișarea rezultatelor </w:t>
      </w: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>finale</w:t>
      </w:r>
      <w:r>
        <w:rPr>
          <w:rFonts w:hint="default" w:ascii="Times New Roman" w:hAnsi="Times New Roman"/>
          <w:b/>
          <w:bCs/>
          <w:color w:val="000000"/>
          <w:sz w:val="24"/>
          <w:szCs w:val="24"/>
          <w:lang w:val="ro-RO"/>
        </w:rPr>
        <w:t>;</w:t>
      </w:r>
    </w:p>
    <w:p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Detalii privind metodologia, desfășurarea probelor  de concurs și bibliografia  sunt disponibile accesând pagina oficială a spitalului:  www.spitaljudeteanmures.ro. </w:t>
      </w:r>
    </w:p>
    <w:p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Relaţii suplimentare se obțin la  telefon 0771-786265/0365-882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6</w:t>
      </w:r>
      <w:r>
        <w:rPr>
          <w:rFonts w:ascii="Times New Roman" w:hAnsi="Times New Roman"/>
          <w:color w:val="000000"/>
          <w:sz w:val="24"/>
          <w:szCs w:val="24"/>
        </w:rPr>
        <w:t>7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6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eastAsia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MANAGER,</w:t>
      </w:r>
    </w:p>
    <w:p>
      <w:pPr>
        <w:shd w:val="clear" w:color="auto" w:fill="FFFFFF"/>
        <w:spacing w:before="100" w:beforeAutospacing="1" w:after="150" w:line="240" w:lineRule="auto"/>
        <w:jc w:val="center"/>
        <w:rPr>
          <w:rFonts w:ascii="Times New Roman" w:hAnsi="Times New Roman" w:eastAsia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i/>
          <w:sz w:val="24"/>
          <w:szCs w:val="24"/>
        </w:rPr>
        <w:t>Dr.Ovidiu Gîrbovan</w:t>
      </w:r>
    </w:p>
    <w:p>
      <w:pPr>
        <w:shd w:val="clear" w:color="auto" w:fill="FFFFFF"/>
        <w:spacing w:before="100" w:beforeAutospacing="1" w:after="150" w:line="240" w:lineRule="auto"/>
        <w:jc w:val="center"/>
        <w:rPr>
          <w:rFonts w:ascii="Times New Roman" w:hAnsi="Times New Roman" w:eastAsia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sectPr>
      <w:headerReference r:id="rId3" w:type="default"/>
      <w:footerReference r:id="rId4" w:type="default"/>
      <w:pgSz w:w="12240" w:h="15840"/>
      <w:pgMar w:top="720" w:right="720" w:bottom="1008" w:left="1008" w:header="144" w:footer="144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+Body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thinThickSmallGap" w:color="622423" w:themeColor="accent2" w:themeShade="7F" w:sz="24" w:space="0"/>
      </w:pBdr>
      <w:tabs>
        <w:tab w:val="center" w:pos="4680"/>
        <w:tab w:val="right" w:pos="9360"/>
      </w:tabs>
      <w:spacing w:after="0" w:line="240" w:lineRule="auto"/>
      <w:rPr>
        <w:rFonts w:asciiTheme="majorHAnsi" w:hAnsiTheme="majorHAnsi" w:eastAsiaTheme="majorEastAsia" w:cstheme="majorBidi"/>
      </w:rPr>
    </w:pPr>
    <w:r>
      <w:rPr>
        <w:rFonts w:ascii="Times New Roman" w:hAnsi="Times New Roman" w:eastAsia="Times New Roman"/>
        <w:sz w:val="20"/>
        <w:szCs w:val="20"/>
      </w:rPr>
      <w:t>CONSILIUL</w:t>
    </w:r>
    <w:r>
      <w:rPr>
        <w:rFonts w:ascii="Times New Roman" w:hAnsi="Times New Roman" w:eastAsia="Times New Roman"/>
        <w:sz w:val="24"/>
        <w:szCs w:val="24"/>
      </w:rPr>
      <w:t xml:space="preserve"> J</w:t>
    </w:r>
    <w:r>
      <w:rPr>
        <w:rFonts w:ascii="Times New Roman" w:hAnsi="Times New Roman" w:eastAsia="Times New Roman"/>
        <w:sz w:val="20"/>
        <w:szCs w:val="20"/>
      </w:rPr>
      <w:t>UDEȚEAN</w:t>
    </w:r>
    <w:r>
      <w:rPr>
        <w:rFonts w:ascii="Times New Roman" w:hAnsi="Times New Roman" w:eastAsia="Times New Roman"/>
        <w:sz w:val="24"/>
        <w:szCs w:val="24"/>
      </w:rPr>
      <w:t xml:space="preserve"> M</w:t>
    </w:r>
    <w:r>
      <w:rPr>
        <w:rFonts w:ascii="Times New Roman" w:hAnsi="Times New Roman" w:eastAsia="Times New Roman"/>
        <w:sz w:val="20"/>
        <w:szCs w:val="20"/>
      </w:rPr>
      <w:t>UREȘ</w:t>
    </w:r>
    <w:r>
      <w:rPr>
        <w:rFonts w:asciiTheme="majorHAnsi" w:hAnsiTheme="majorHAnsi" w:eastAsiaTheme="majorEastAsia" w:cstheme="majorBidi"/>
      </w:rPr>
      <w:t xml:space="preserve"> </w:t>
    </w:r>
    <w:r>
      <w:rPr>
        <w:rFonts w:asciiTheme="majorHAnsi" w:hAnsiTheme="majorHAnsi" w:eastAsiaTheme="majorEastAsia" w:cstheme="majorBidi"/>
      </w:rPr>
      <w:tab/>
    </w:r>
    <w:r>
      <w:rPr>
        <w:rFonts w:asciiTheme="majorHAnsi" w:hAnsiTheme="majorHAnsi" w:eastAsiaTheme="majorEastAsia" w:cstheme="majorBidi"/>
      </w:rPr>
      <w:tab/>
    </w:r>
  </w:p>
  <w:p>
    <w:pPr>
      <w:tabs>
        <w:tab w:val="center" w:pos="4680"/>
        <w:tab w:val="right" w:pos="9360"/>
      </w:tabs>
      <w:spacing w:after="0" w:line="240" w:lineRule="auto"/>
      <w:rPr>
        <w:rFonts w:ascii="Arial" w:hAnsi="Arial" w:eastAsia="Times New Roman" w:cs="Arial"/>
        <w:b/>
        <w:sz w:val="18"/>
        <w:szCs w:val="18"/>
      </w:rPr>
    </w:pPr>
    <w:r>
      <w:rPr>
        <w:rFonts w:ascii="Arial" w:hAnsi="Arial" w:eastAsia="Times New Roman" w:cs="Arial"/>
        <w:b/>
        <w:sz w:val="18"/>
        <w:szCs w:val="18"/>
      </w:rPr>
      <w:t>Spitalul Clinic Județean Mureș</w:t>
    </w:r>
  </w:p>
  <w:p>
    <w:pPr>
      <w:tabs>
        <w:tab w:val="center" w:pos="4680"/>
        <w:tab w:val="right" w:pos="9360"/>
      </w:tabs>
      <w:spacing w:after="0" w:line="240" w:lineRule="auto"/>
      <w:rPr>
        <w:rFonts w:ascii="Arial" w:hAnsi="Arial" w:eastAsia="Times New Roman" w:cs="Arial"/>
        <w:sz w:val="16"/>
        <w:szCs w:val="16"/>
      </w:rPr>
    </w:pPr>
    <w:r>
      <w:rPr>
        <w:rFonts w:ascii="Arial" w:hAnsi="Arial" w:eastAsia="Times New Roman" w:cs="Arial"/>
        <w:sz w:val="16"/>
        <w:szCs w:val="16"/>
      </w:rPr>
      <w:t>România, 540072 Tîrgu Mureș, județul Mureș, str. Bernády György, nr. 6, Cod Fiscal 24014380</w:t>
    </w:r>
  </w:p>
  <w:p>
    <w:pPr>
      <w:tabs>
        <w:tab w:val="center" w:pos="4680"/>
        <w:tab w:val="right" w:pos="9360"/>
      </w:tabs>
      <w:spacing w:after="0" w:line="240" w:lineRule="auto"/>
      <w:rPr>
        <w:rFonts w:asciiTheme="minorHAnsi" w:hAnsiTheme="minorHAnsi" w:eastAsiaTheme="minorHAnsi" w:cstheme="minorBidi"/>
        <w:lang w:val="ro-RO"/>
      </w:rPr>
    </w:pPr>
    <w:r>
      <w:rPr>
        <w:rFonts w:ascii="Arial" w:hAnsi="Arial" w:eastAsia="Times New Roman" w:cs="Arial"/>
        <w:sz w:val="16"/>
        <w:szCs w:val="16"/>
      </w:rPr>
      <w:t>Telefon: +40-265-230.000, Fax: +40-265-230.001, e-mail: secretariat@spitaljudeteanmures.ro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inline distT="0" distB="0" distL="114300" distR="114300">
          <wp:extent cx="5730240" cy="590550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02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D36F8"/>
    <w:multiLevelType w:val="multilevel"/>
    <w:tmpl w:val="268D36F8"/>
    <w:lvl w:ilvl="0" w:tentative="0">
      <w:start w:val="4"/>
      <w:numFmt w:val="bullet"/>
      <w:lvlText w:val=""/>
      <w:lvlJc w:val="left"/>
      <w:pPr>
        <w:ind w:left="1440" w:hanging="360"/>
      </w:pPr>
      <w:rPr>
        <w:rFonts w:hint="default" w:ascii="Symbol" w:hAnsi="Symbol" w:eastAsia="Times New Roman" w:cs="Times New Roman"/>
      </w:rPr>
    </w:lvl>
    <w:lvl w:ilvl="1" w:tentative="0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511"/>
    <w:rsid w:val="000038D6"/>
    <w:rsid w:val="00042D62"/>
    <w:rsid w:val="000B729D"/>
    <w:rsid w:val="000E474C"/>
    <w:rsid w:val="00121E09"/>
    <w:rsid w:val="0022448D"/>
    <w:rsid w:val="00287F43"/>
    <w:rsid w:val="002B7D08"/>
    <w:rsid w:val="002C4680"/>
    <w:rsid w:val="003674AE"/>
    <w:rsid w:val="003E5530"/>
    <w:rsid w:val="004A14B7"/>
    <w:rsid w:val="004A2521"/>
    <w:rsid w:val="004B485B"/>
    <w:rsid w:val="004C0E41"/>
    <w:rsid w:val="00525927"/>
    <w:rsid w:val="005D468F"/>
    <w:rsid w:val="005F1430"/>
    <w:rsid w:val="006360F6"/>
    <w:rsid w:val="00675470"/>
    <w:rsid w:val="006951C4"/>
    <w:rsid w:val="006B1008"/>
    <w:rsid w:val="006B7D97"/>
    <w:rsid w:val="006C7D7D"/>
    <w:rsid w:val="006D3E6C"/>
    <w:rsid w:val="006F4001"/>
    <w:rsid w:val="00741445"/>
    <w:rsid w:val="00793F7C"/>
    <w:rsid w:val="00802511"/>
    <w:rsid w:val="00832EB3"/>
    <w:rsid w:val="00876D21"/>
    <w:rsid w:val="00893EA1"/>
    <w:rsid w:val="008A3641"/>
    <w:rsid w:val="00A174C3"/>
    <w:rsid w:val="00A22AEA"/>
    <w:rsid w:val="00A77567"/>
    <w:rsid w:val="00AA2174"/>
    <w:rsid w:val="00AF44AA"/>
    <w:rsid w:val="00B478E0"/>
    <w:rsid w:val="00B51C8B"/>
    <w:rsid w:val="00BA54B2"/>
    <w:rsid w:val="00BF02C3"/>
    <w:rsid w:val="00C33727"/>
    <w:rsid w:val="00C43462"/>
    <w:rsid w:val="00C8316A"/>
    <w:rsid w:val="00DB33BF"/>
    <w:rsid w:val="00DD5A1B"/>
    <w:rsid w:val="00E01539"/>
    <w:rsid w:val="00E07A73"/>
    <w:rsid w:val="00E479E8"/>
    <w:rsid w:val="00E50EB9"/>
    <w:rsid w:val="00F428D6"/>
    <w:rsid w:val="00F579FC"/>
    <w:rsid w:val="00F743EA"/>
    <w:rsid w:val="00F94C39"/>
    <w:rsid w:val="072F0EE4"/>
    <w:rsid w:val="13C54EBD"/>
    <w:rsid w:val="145346DE"/>
    <w:rsid w:val="15996253"/>
    <w:rsid w:val="1877720E"/>
    <w:rsid w:val="2DE34636"/>
    <w:rsid w:val="2FB2535E"/>
    <w:rsid w:val="362F3089"/>
    <w:rsid w:val="38672036"/>
    <w:rsid w:val="39AA52E1"/>
    <w:rsid w:val="3B04398C"/>
    <w:rsid w:val="45A845FE"/>
    <w:rsid w:val="4EF8690A"/>
    <w:rsid w:val="5A447B5E"/>
    <w:rsid w:val="6DDC3FDD"/>
    <w:rsid w:val="72797D87"/>
    <w:rsid w:val="794B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en-US" w:eastAsia="en-US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4">
    <w:name w:val="header"/>
    <w:basedOn w:val="1"/>
    <w:link w:val="8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5">
    <w:name w:val="Normal (Web)"/>
    <w:basedOn w:val="1"/>
    <w:unhideWhenUsed/>
    <w:qFormat/>
    <w:uiPriority w:val="99"/>
    <w:pPr>
      <w:spacing w:before="100" w:beforeAutospacing="1" w:after="150" w:line="240" w:lineRule="auto"/>
    </w:pPr>
    <w:rPr>
      <w:rFonts w:ascii="Times New Roman" w:hAnsi="Times New Roman" w:eastAsia="Times New Roman"/>
      <w:sz w:val="24"/>
      <w:szCs w:val="24"/>
    </w:rPr>
  </w:style>
  <w:style w:type="character" w:customStyle="1" w:styleId="8">
    <w:name w:val="Header Char"/>
    <w:basedOn w:val="6"/>
    <w:link w:val="4"/>
    <w:qFormat/>
    <w:uiPriority w:val="99"/>
    <w:rPr>
      <w:rFonts w:ascii="Calibri" w:hAnsi="Calibri" w:eastAsia="Calibri" w:cs="Times New Roman"/>
    </w:rPr>
  </w:style>
  <w:style w:type="character" w:customStyle="1" w:styleId="9">
    <w:name w:val="Footer Char"/>
    <w:basedOn w:val="6"/>
    <w:link w:val="3"/>
    <w:qFormat/>
    <w:uiPriority w:val="99"/>
    <w:rPr>
      <w:rFonts w:ascii="Calibri" w:hAnsi="Calibri" w:eastAsia="Calibri" w:cs="Times New Roman"/>
    </w:rPr>
  </w:style>
  <w:style w:type="paragraph" w:styleId="10">
    <w:name w:val="List Paragraph"/>
    <w:basedOn w:val="1"/>
    <w:qFormat/>
    <w:uiPriority w:val="34"/>
    <w:pPr>
      <w:ind w:left="720"/>
      <w:contextualSpacing/>
    </w:pPr>
  </w:style>
  <w:style w:type="character" w:customStyle="1" w:styleId="11">
    <w:name w:val="Balloon Text Char"/>
    <w:basedOn w:val="6"/>
    <w:link w:val="2"/>
    <w:semiHidden/>
    <w:qFormat/>
    <w:uiPriority w:val="99"/>
    <w:rPr>
      <w:rFonts w:ascii="Tahoma" w:hAnsi="Tahoma" w:eastAsia="Calibri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276</Words>
  <Characters>1578</Characters>
  <Lines>13</Lines>
  <Paragraphs>3</Paragraphs>
  <TotalTime>0</TotalTime>
  <ScaleCrop>false</ScaleCrop>
  <LinksUpToDate>false</LinksUpToDate>
  <CharactersWithSpaces>1851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2015-09-15T04:28:00Z</dcterms:created>
  <dc:creator>salarizare</dc:creator>
  <cp:lastModifiedBy>alina.moldovan</cp:lastModifiedBy>
  <cp:lastPrinted>2020-10-27T10:27:00Z</cp:lastPrinted>
  <dcterms:modified xsi:type="dcterms:W3CDTF">2021-10-28T10:37:23Z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