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ACC" w14:textId="29494050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7A34FF4C" w14:textId="77777777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52D37E8" w14:textId="77777777" w:rsidR="00E61D9A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0E016FAC" w14:textId="2150006E" w:rsidR="0050533F" w:rsidRPr="00E12931" w:rsidRDefault="0050533F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ANUN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DE RECRUTARE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IE PERSONAL</w:t>
      </w:r>
    </w:p>
    <w:p w14:paraId="10671452" w14:textId="02C68A40" w:rsidR="0050533F" w:rsidRPr="00E12931" w:rsidRDefault="0050533F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pentru posturi înfiin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ate în afara organigramei Spitalului Clinic Jude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ean Mure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pentru desfă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urarea activită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 în cadrul proiectului</w:t>
      </w:r>
    </w:p>
    <w:p w14:paraId="15B2759C" w14:textId="5E32F653" w:rsidR="00E61D9A" w:rsidRPr="00E12931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6420C7C2" w14:textId="77777777" w:rsidR="00E61D9A" w:rsidRPr="00E12931" w:rsidRDefault="00E61D9A" w:rsidP="005053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333DC8D" w14:textId="77777777" w:rsidR="0050533F" w:rsidRPr="00E12931" w:rsidRDefault="0050533F" w:rsidP="0050533F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7B83966A" w14:textId="674F26D9" w:rsidR="0050533F" w:rsidRPr="00E12931" w:rsidRDefault="00D734C2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hAnsi="Trebuchet MS"/>
          <w:bCs/>
          <w:lang w:val="ro-RO"/>
        </w:rPr>
        <w:t>Proiect</w:t>
      </w:r>
      <w:r w:rsidR="0050533F" w:rsidRPr="00E12931">
        <w:rPr>
          <w:rFonts w:ascii="Trebuchet MS" w:hAnsi="Trebuchet MS"/>
          <w:bCs/>
          <w:lang w:val="ro-RO"/>
        </w:rPr>
        <w:t>:</w:t>
      </w:r>
      <w:r w:rsidR="0050533F" w:rsidRPr="00E12931">
        <w:rPr>
          <w:rFonts w:ascii="Trebuchet MS" w:hAnsi="Trebuchet MS"/>
          <w:b/>
          <w:lang w:val="ro-RO"/>
        </w:rPr>
        <w:t xml:space="preserve"> 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„ Îmbunătățirea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calității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serviciilor de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la nivelul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comunităților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 din jud. MURES prin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creșterea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accesului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populației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vulnerabile, inclusiv romii, la servicii de sănătate de tip preventiv pentru bolile prioritare pentru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sănătatea</w:t>
      </w:r>
      <w:r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publica ” – Cod MS –  AP1.08</w:t>
      </w:r>
    </w:p>
    <w:p w14:paraId="1AF5E579" w14:textId="6D06A429" w:rsidR="0050533F" w:rsidRPr="00E12931" w:rsidRDefault="0050533F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Finan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ator: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Ministerul Sănătății, Mecanismul finanțării norvegiene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</w:p>
    <w:p w14:paraId="1AC2AE78" w14:textId="77777777" w:rsidR="0050533F" w:rsidRPr="00E12931" w:rsidRDefault="0050533F" w:rsidP="0050533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382829BF" w14:textId="1C0DF4BD" w:rsidR="0050533F" w:rsidRPr="00E12931" w:rsidRDefault="0097068B" w:rsidP="00477F8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</w:t>
      </w:r>
      <w:r w:rsidR="0050533F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.Informa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 generale: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Spitalul Clinic Jude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ean Mure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în calitate de beneficiar, implementează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proiectul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„ Îmbunătățirea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calității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serviciilor de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la nivelul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comunităților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 din jud. MURES prin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creșterea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accesului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populației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vulnerabile, inclusiv romii, la servicii de sănătate de tip preventiv pentru bolile prioritare pentru </w:t>
      </w:r>
      <w:r w:rsidR="00E12931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>sănătatea</w:t>
      </w:r>
      <w:r w:rsidR="00D734C2" w:rsidRPr="00E12931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 publica ” – Cod MS –  AP1.08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pe o perioadă de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18 luni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, conform contractului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>de finan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are nr.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AR19180/27.10.2022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–</w:t>
      </w:r>
      <w:r w:rsidR="00477F80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D734C2" w:rsidRPr="00E12931">
        <w:rPr>
          <w:rFonts w:ascii="Trebuchet MS" w:hAnsi="Trebuchet MS"/>
          <w:b/>
          <w:bCs/>
          <w:sz w:val="24"/>
          <w:szCs w:val="24"/>
          <w:shd w:val="clear" w:color="auto" w:fill="FFFFFF"/>
          <w:lang w:val="ro-RO"/>
        </w:rPr>
        <w:t>AP1.08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încheiat cu 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>Ministerul sănătății,</w:t>
      </w:r>
      <w:r w:rsidR="0050533F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în calitate de </w:t>
      </w:r>
      <w:r w:rsidR="00C159B9" w:rsidRPr="00E12931">
        <w:rPr>
          <w:rFonts w:ascii="Trebuchet MS" w:eastAsia="Times New Roman" w:hAnsi="Trebuchet MS" w:cs="Arial"/>
          <w:sz w:val="24"/>
          <w:szCs w:val="24"/>
          <w:lang w:val="ro-RO"/>
        </w:rPr>
        <w:t>coordonator</w:t>
      </w:r>
      <w:r w:rsidR="00AA0917" w:rsidRPr="00E12931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14:paraId="0B4447D5" w14:textId="0FB3979D" w:rsidR="00477F80" w:rsidRPr="00E12931" w:rsidRDefault="00477F80" w:rsidP="00477F8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77CC2C36" w14:textId="43FAF695" w:rsidR="00477F80" w:rsidRPr="00E12931" w:rsidRDefault="0097068B" w:rsidP="00477F8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II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. Obiectul anun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ului de recrutare 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ș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ie:</w:t>
      </w:r>
    </w:p>
    <w:p w14:paraId="59D1CB34" w14:textId="259D3C82" w:rsidR="00C87BE0" w:rsidRPr="00E12931" w:rsidRDefault="00C87BE0" w:rsidP="00C87BE0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Spitalul Clinic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Județean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Mureș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cu sediul în Târgu Mureș, strada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Bernády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</w:t>
      </w:r>
      <w:r w:rsidR="00E12931"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György</w:t>
      </w:r>
      <w:r w:rsidRPr="00E12931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nr.6, în conformitate cu prevederile HGR nr.1336/2022, organizează, în perioada 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5E1C70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.0</w:t>
      </w:r>
      <w:r w:rsidR="005E1C70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9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.2023</w:t>
      </w:r>
      <w:r w:rsidR="0052126B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-</w:t>
      </w:r>
      <w:r w:rsidR="00E61D9A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04.</w:t>
      </w:r>
      <w:r w:rsidR="005E1C70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1</w:t>
      </w:r>
      <w:r w:rsidR="00E12931" w:rsidRPr="00167FE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ro-RO"/>
        </w:rPr>
        <w:t>0.2023</w:t>
      </w:r>
      <w:r w:rsidRPr="00167FE2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, </w:t>
      </w:r>
      <w:r w:rsidRPr="00167FE2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concurs pentru ocuparea următoarelor </w:t>
      </w:r>
      <w:r w:rsidRPr="00167FE2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posturi înființate în afara organigramei</w:t>
      </w:r>
      <w:r w:rsidRPr="00E12931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 xml:space="preserve"> în temeiul Deciziei managerului nr.</w:t>
      </w:r>
      <w:r w:rsidR="0052126B" w:rsidRPr="00E12931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1318/30.12.2022</w:t>
      </w:r>
      <w:r w:rsidRPr="00E12931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, pe perioadă determinată</w:t>
      </w:r>
      <w:r w:rsidR="00E61D9A" w:rsidRPr="00E12931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:</w:t>
      </w:r>
    </w:p>
    <w:p w14:paraId="13B83474" w14:textId="77777777" w:rsidR="00E61D9A" w:rsidRPr="00E12931" w:rsidRDefault="00E61D9A" w:rsidP="00C87BE0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5F441D67" w14:textId="5B65A11D" w:rsidR="00674AF5" w:rsidRDefault="005E1C70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 xml:space="preserve">                      </w:t>
      </w:r>
      <w:r w:rsidR="00674AF5" w:rsidRPr="00E12931">
        <w:rPr>
          <w:rFonts w:ascii="Trebuchet MS" w:hAnsi="Trebuchet MS"/>
          <w:bCs/>
          <w:lang w:val="ro-RO"/>
        </w:rPr>
        <w:t xml:space="preserve">Responsabil </w:t>
      </w:r>
      <w:r w:rsidR="00D734C2" w:rsidRPr="00E12931">
        <w:rPr>
          <w:rFonts w:ascii="Trebuchet MS" w:hAnsi="Trebuchet MS"/>
          <w:bCs/>
          <w:lang w:val="ro-RO"/>
        </w:rPr>
        <w:t>monitorizare și raportare</w:t>
      </w:r>
      <w:r>
        <w:rPr>
          <w:rFonts w:ascii="Trebuchet MS" w:hAnsi="Trebuchet MS"/>
          <w:bCs/>
          <w:lang w:val="ro-RO"/>
        </w:rPr>
        <w:t xml:space="preserve"> </w:t>
      </w:r>
      <w:r w:rsidR="00674AF5" w:rsidRPr="00E12931">
        <w:rPr>
          <w:rFonts w:ascii="Trebuchet MS" w:hAnsi="Trebuchet MS"/>
          <w:bCs/>
          <w:lang w:val="ro-RO"/>
        </w:rPr>
        <w:t>–</w:t>
      </w:r>
      <w:r w:rsidR="008B2556">
        <w:rPr>
          <w:rFonts w:ascii="Trebuchet MS" w:hAnsi="Trebuchet MS"/>
          <w:bCs/>
          <w:lang w:val="ro-RO"/>
        </w:rPr>
        <w:t xml:space="preserve"> </w:t>
      </w:r>
      <w:r w:rsidR="00674AF5" w:rsidRPr="00E12931">
        <w:rPr>
          <w:rFonts w:ascii="Trebuchet MS" w:hAnsi="Trebuchet MS"/>
          <w:bCs/>
          <w:lang w:val="ro-RO"/>
        </w:rPr>
        <w:t>1 post</w:t>
      </w:r>
      <w:r w:rsidR="00C87BE0" w:rsidRPr="00E12931">
        <w:rPr>
          <w:rFonts w:ascii="Trebuchet MS" w:hAnsi="Trebuchet MS"/>
          <w:bCs/>
          <w:lang w:val="ro-RO"/>
        </w:rPr>
        <w:t xml:space="preserve"> (8 ore/zi, 40 ore/săptămână)</w:t>
      </w:r>
    </w:p>
    <w:p w14:paraId="7A719A0E" w14:textId="2087CC44" w:rsidR="008B2556" w:rsidRDefault="008B2556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 xml:space="preserve">                      Coordonator tehnic screening – 1 post (3,50/zi, 17,50 ore/săptămână)</w:t>
      </w:r>
    </w:p>
    <w:p w14:paraId="480FC79F" w14:textId="71C5F1A2" w:rsidR="008B2556" w:rsidRPr="00E12931" w:rsidRDefault="008B2556" w:rsidP="00C87BE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hAnsi="Trebuchet MS"/>
          <w:bCs/>
          <w:lang w:val="ro-RO"/>
        </w:rPr>
        <w:t xml:space="preserve">                      Expert certificare date prevenție – 1 post (3,50/zi, 17,50 ore/săptămână)</w:t>
      </w:r>
    </w:p>
    <w:p w14:paraId="1C09F7EF" w14:textId="77777777" w:rsidR="00674AF5" w:rsidRPr="00E12931" w:rsidRDefault="00674AF5" w:rsidP="00674AF5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</w:p>
    <w:p w14:paraId="77D659BA" w14:textId="265E0FCC" w:rsidR="001602E2" w:rsidRPr="008B2556" w:rsidRDefault="0097068B" w:rsidP="004A7BF2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it-IT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III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Atribu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ii/Responsabilită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4A7BF2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principale ale posturilor:</w:t>
      </w:r>
    </w:p>
    <w:p w14:paraId="29870EDE" w14:textId="20437C6A" w:rsidR="00AD6D58" w:rsidRPr="00E12931" w:rsidRDefault="00B71396" w:rsidP="004A7BF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Conform</w:t>
      </w:r>
      <w:r w:rsidR="00D734C2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Fisei postului</w:t>
      </w:r>
    </w:p>
    <w:p w14:paraId="4FA526FF" w14:textId="0DD5E2AD" w:rsidR="00AD6D58" w:rsidRPr="00E12931" w:rsidRDefault="00AD6D58" w:rsidP="004A7BF2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6165B8C0" w14:textId="1C159234" w:rsidR="00AD6D58" w:rsidRPr="00E12931" w:rsidRDefault="0097068B" w:rsidP="004A7BF2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IV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Condi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ii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g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enerale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i specifice de participare la recrutare 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ș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 selec</w:t>
      </w:r>
      <w:r w:rsidR="00585086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ț</w:t>
      </w:r>
      <w:r w:rsidR="00AD6D58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ie:</w:t>
      </w:r>
    </w:p>
    <w:p w14:paraId="5490C6D4" w14:textId="25C45D99" w:rsidR="00C87BE0" w:rsidRPr="00E12931" w:rsidRDefault="0097068B" w:rsidP="00C87BE0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IV</w:t>
      </w:r>
      <w:r w:rsidR="00AD6D58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.1 </w:t>
      </w:r>
      <w:r w:rsidR="00C87BE0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Condiții generale de participare la concurs:</w:t>
      </w:r>
    </w:p>
    <w:p w14:paraId="512888CF" w14:textId="27E5FC47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a) are </w:t>
      </w:r>
      <w:r w:rsidR="00E12931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română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unui alt stat membru al Uniunii Europene, a unui stat parte la Acordul privind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Spațiul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Economic European (SEE)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cetățenia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Confederației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Elvețiene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;</w:t>
      </w:r>
    </w:p>
    <w:p w14:paraId="1B154637" w14:textId="30F2F7B1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b)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cunoaște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limba română, scris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vorbit;</w:t>
      </w:r>
    </w:p>
    <w:p w14:paraId="1A337DBB" w14:textId="6723F83E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completările ulterioare;</w:t>
      </w:r>
    </w:p>
    <w:p w14:paraId="446B28EE" w14:textId="7D7975E9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d) are o stare de sănătate corespunzătoare postului pentru care candidează, atestată pe baza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adeverinței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medicale eliberate de medicul de familie sau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unitățile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sanitare abilitate;</w:t>
      </w:r>
    </w:p>
    <w:p w14:paraId="5E0DFC90" w14:textId="1C59760E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e)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îndeplinește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condițiile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studii, de vechime în specialitate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după caz, alte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condiții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specifice potrivit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cerințelor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postului scos la concurs;</w:t>
      </w:r>
    </w:p>
    <w:p w14:paraId="599F12CD" w14:textId="5A34EE4D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lastRenderedPageBreak/>
        <w:t xml:space="preserve">f) nu a fost condamnată definitiv pentru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unei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securității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naționale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autorității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contra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umanității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corupție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de serviciu,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fals ori contra înfăptuirii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justiției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săvârșite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intenție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care ar face o persoană candidată la post incompatibilă cu exercitarea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contractuale pentru care candidează, cu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excepția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situației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în care a intervenit reabilitarea;</w:t>
      </w:r>
    </w:p>
    <w:p w14:paraId="46A1314B" w14:textId="37B34452" w:rsidR="00C87BE0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, de a exercita profesia sau meseria ori de 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desfășura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activitatea de care s-a folosit pentru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săvârșirea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fată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aceasta nu s-a luat măsura de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siguranță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 interzicerii ocupării unei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sau a exercitării unei profesii;</w:t>
      </w:r>
    </w:p>
    <w:p w14:paraId="30CDCE69" w14:textId="08F578CB" w:rsidR="00AD6D58" w:rsidRPr="00E12931" w:rsidRDefault="00C87BE0" w:rsidP="00C87BE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h) nu a comis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infracțiunile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prevăzute la art. 1 alin. (2) din Legea nr. 118/2019 privind Registrul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național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automatizat cu privire la persoanele care au comis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infracțiuni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sexuale, de exploatare a unor persoane sau asupra minorilor, precum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pentru completarea Legii nr. 76/2008 privind organizarea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funcționarea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Sistemului </w:t>
      </w:r>
      <w:r w:rsidR="009641D9" w:rsidRPr="00E12931">
        <w:rPr>
          <w:rFonts w:ascii="Trebuchet MS" w:eastAsia="Times New Roman" w:hAnsi="Trebuchet MS" w:cs="Arial"/>
          <w:sz w:val="24"/>
          <w:szCs w:val="24"/>
          <w:lang w:val="ro-RO"/>
        </w:rPr>
        <w:t>National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de Date Genetice Judiciare, cu modificările ulterioare, pentru domeniile prevăzute la art. 35 alin. (1) lit. h).</w:t>
      </w:r>
    </w:p>
    <w:p w14:paraId="6FD7D29A" w14:textId="77777777" w:rsidR="001B5E26" w:rsidRPr="00E12931" w:rsidRDefault="001B5E26" w:rsidP="00C87BE0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333916C6" w14:textId="186E2CA9" w:rsidR="00C87BE0" w:rsidRPr="00E12931" w:rsidRDefault="0097068B" w:rsidP="00C87BE0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IV</w:t>
      </w:r>
      <w:r w:rsidR="00C87BE0" w:rsidRPr="00E12931">
        <w:rPr>
          <w:rFonts w:ascii="Trebuchet MS" w:hAnsi="Trebuchet MS"/>
          <w:b/>
          <w:iCs/>
          <w:sz w:val="24"/>
          <w:szCs w:val="24"/>
          <w:lang w:val="ro-RO"/>
        </w:rPr>
        <w:t>.2. Condiții specifice de participare la concurs:</w:t>
      </w:r>
    </w:p>
    <w:p w14:paraId="31BEC3B1" w14:textId="77777777" w:rsidR="001B5E26" w:rsidRPr="00E12931" w:rsidRDefault="001B5E26" w:rsidP="00C87BE0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3E3AB666" w14:textId="2ED1DA9E" w:rsidR="00C87BE0" w:rsidRPr="00E12931" w:rsidRDefault="00C87BE0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/>
          <w:iCs/>
          <w:sz w:val="24"/>
          <w:szCs w:val="24"/>
          <w:lang w:val="ro-RO"/>
        </w:rPr>
        <w:t>Responsabil monitorizare și raportare</w:t>
      </w:r>
      <w:r w:rsidR="001B5E26" w:rsidRPr="00E12931">
        <w:rPr>
          <w:rFonts w:ascii="Trebuchet MS" w:hAnsi="Trebuchet MS"/>
          <w:b/>
          <w:i/>
          <w:iCs/>
          <w:sz w:val="24"/>
          <w:szCs w:val="24"/>
          <w:lang w:val="ro-RO"/>
        </w:rPr>
        <w:t>:</w:t>
      </w:r>
    </w:p>
    <w:p w14:paraId="0ED4E978" w14:textId="2CF73CFF" w:rsidR="001B5E26" w:rsidRPr="00E12931" w:rsidRDefault="001B5E26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 xml:space="preserve">absolvent de </w:t>
      </w:r>
      <w:r w:rsidR="009641D9" w:rsidRPr="00E12931">
        <w:rPr>
          <w:rFonts w:ascii="Trebuchet MS" w:hAnsi="Trebuchet MS"/>
          <w:sz w:val="24"/>
          <w:szCs w:val="24"/>
          <w:lang w:val="ro-RO"/>
        </w:rPr>
        <w:t>învățământ</w:t>
      </w:r>
      <w:r w:rsidRPr="00E12931">
        <w:rPr>
          <w:rFonts w:ascii="Trebuchet MS" w:hAnsi="Trebuchet MS"/>
          <w:sz w:val="24"/>
          <w:szCs w:val="24"/>
          <w:lang w:val="ro-RO"/>
        </w:rPr>
        <w:t xml:space="preserve"> universitar;</w:t>
      </w:r>
    </w:p>
    <w:p w14:paraId="190D5964" w14:textId="02CF3A09" w:rsidR="001B5E26" w:rsidRPr="00E12931" w:rsidRDefault="001B5E26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vechime în muncă: cel puțin 3 an</w:t>
      </w:r>
      <w:r w:rsidR="002A650B">
        <w:rPr>
          <w:rFonts w:ascii="Trebuchet MS" w:hAnsi="Trebuchet MS"/>
          <w:sz w:val="24"/>
          <w:szCs w:val="24"/>
          <w:lang w:val="ro-RO"/>
        </w:rPr>
        <w:t>i</w:t>
      </w:r>
      <w:r w:rsidRPr="00E12931">
        <w:rPr>
          <w:rFonts w:ascii="Trebuchet MS" w:hAnsi="Trebuchet MS"/>
          <w:sz w:val="24"/>
          <w:szCs w:val="24"/>
          <w:lang w:val="ro-RO"/>
        </w:rPr>
        <w:t xml:space="preserve"> în specialitate;</w:t>
      </w:r>
    </w:p>
    <w:p w14:paraId="2DB560FD" w14:textId="483897C4" w:rsidR="008E5AB2" w:rsidRDefault="008E5AB2" w:rsidP="001B5E26">
      <w:pPr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experiență: cel puțin 2 proiecte implementate sau în curs de implementare din fonduri norvegiene</w:t>
      </w:r>
    </w:p>
    <w:p w14:paraId="47A7CB15" w14:textId="77777777" w:rsidR="00AB574F" w:rsidRPr="00E12931" w:rsidRDefault="00AB574F" w:rsidP="00AB574F">
      <w:pPr>
        <w:spacing w:after="0" w:line="240" w:lineRule="auto"/>
        <w:ind w:left="1800"/>
        <w:rPr>
          <w:rFonts w:ascii="Trebuchet MS" w:hAnsi="Trebuchet MS"/>
          <w:sz w:val="24"/>
          <w:szCs w:val="24"/>
          <w:lang w:val="ro-RO"/>
        </w:rPr>
      </w:pPr>
    </w:p>
    <w:p w14:paraId="30C89568" w14:textId="0A81F9A2" w:rsidR="001B5E26" w:rsidRDefault="008B2556" w:rsidP="00C87BE0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  <w:r w:rsidRPr="008B2556">
        <w:rPr>
          <w:rFonts w:ascii="Trebuchet MS" w:hAnsi="Trebuchet MS"/>
          <w:b/>
          <w:i/>
          <w:iCs/>
          <w:lang w:val="ro-RO"/>
        </w:rPr>
        <w:t>Coordonator tehnic screening</w:t>
      </w:r>
      <w:r>
        <w:rPr>
          <w:rFonts w:ascii="Trebuchet MS" w:hAnsi="Trebuchet MS"/>
          <w:b/>
          <w:i/>
          <w:iCs/>
          <w:lang w:val="ro-RO"/>
        </w:rPr>
        <w:t>:</w:t>
      </w:r>
    </w:p>
    <w:p w14:paraId="22F689B3" w14:textId="41AC4B11" w:rsidR="008B2556" w:rsidRPr="00E12931" w:rsidRDefault="008B2556" w:rsidP="008B2556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absolvent de învățământ universitar;</w:t>
      </w:r>
    </w:p>
    <w:p w14:paraId="252876E4" w14:textId="50A64685" w:rsidR="008B2556" w:rsidRPr="008B2556" w:rsidRDefault="008B2556" w:rsidP="008B2556">
      <w:pPr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vechime în muncă: 3 ani în specialitatea studiilor</w:t>
      </w:r>
    </w:p>
    <w:p w14:paraId="0FC2E796" w14:textId="77777777" w:rsidR="0052126B" w:rsidRDefault="0052126B" w:rsidP="0052126B">
      <w:pPr>
        <w:spacing w:after="0" w:line="240" w:lineRule="auto"/>
        <w:ind w:left="1800"/>
        <w:rPr>
          <w:rFonts w:ascii="Trebuchet MS" w:hAnsi="Trebuchet MS"/>
          <w:sz w:val="24"/>
          <w:szCs w:val="24"/>
          <w:lang w:val="ro-RO"/>
        </w:rPr>
      </w:pPr>
    </w:p>
    <w:p w14:paraId="32A06A53" w14:textId="783143A8" w:rsid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  <w:r w:rsidRPr="008B2556">
        <w:rPr>
          <w:rFonts w:ascii="Trebuchet MS" w:hAnsi="Trebuchet MS"/>
          <w:b/>
          <w:i/>
          <w:iCs/>
          <w:lang w:val="ro-RO"/>
        </w:rPr>
        <w:t>Expert certificare date prevenție</w:t>
      </w:r>
      <w:r>
        <w:rPr>
          <w:rFonts w:ascii="Trebuchet MS" w:hAnsi="Trebuchet MS"/>
          <w:b/>
          <w:i/>
          <w:iCs/>
          <w:lang w:val="ro-RO"/>
        </w:rPr>
        <w:t>:</w:t>
      </w:r>
    </w:p>
    <w:p w14:paraId="2EB5DDEC" w14:textId="26D15603" w:rsidR="008B2556" w:rsidRPr="00E12931" w:rsidRDefault="008B2556" w:rsidP="008B2556">
      <w:pPr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absolvent de învățământ universitar</w:t>
      </w:r>
      <w:r w:rsidR="00AA2D98">
        <w:rPr>
          <w:rFonts w:ascii="Trebuchet MS" w:hAnsi="Trebuchet MS"/>
          <w:sz w:val="24"/>
          <w:szCs w:val="24"/>
          <w:lang w:val="ro-RO"/>
        </w:rPr>
        <w:t>;</w:t>
      </w:r>
    </w:p>
    <w:p w14:paraId="120F69CC" w14:textId="77777777" w:rsidR="008B2556" w:rsidRPr="00E12931" w:rsidRDefault="008B2556" w:rsidP="008B2556">
      <w:pPr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E12931">
        <w:rPr>
          <w:rFonts w:ascii="Trebuchet MS" w:hAnsi="Trebuchet MS"/>
          <w:sz w:val="24"/>
          <w:szCs w:val="24"/>
          <w:lang w:val="ro-RO"/>
        </w:rPr>
        <w:t>vechime în muncă: 3 ani în specialitatea studiilor</w:t>
      </w:r>
    </w:p>
    <w:p w14:paraId="209BDD14" w14:textId="77777777" w:rsid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lang w:val="ro-RO"/>
        </w:rPr>
      </w:pPr>
    </w:p>
    <w:p w14:paraId="55C98310" w14:textId="77777777" w:rsidR="008B2556" w:rsidRPr="008B2556" w:rsidRDefault="008B2556" w:rsidP="008B2556">
      <w:pPr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1FD6426A" w14:textId="7585DAB1" w:rsidR="007018B4" w:rsidRPr="00E12931" w:rsidRDefault="0097068B" w:rsidP="004A7BF2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V</w:t>
      </w:r>
      <w:r w:rsidR="00E20D8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. </w:t>
      </w:r>
      <w:r w:rsidR="007018B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Con</w:t>
      </w:r>
      <w:r w:rsidR="00585086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ț</w:t>
      </w:r>
      <w:r w:rsidR="007018B4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inut dosar de înscriere candidatur</w:t>
      </w:r>
      <w:r w:rsidR="001D4C0D" w:rsidRPr="00E12931">
        <w:rPr>
          <w:rFonts w:ascii="Trebuchet MS" w:eastAsia="Times New Roman" w:hAnsi="Trebuchet MS"/>
          <w:b/>
          <w:bCs/>
          <w:sz w:val="24"/>
          <w:szCs w:val="24"/>
          <w:lang w:val="ro-RO"/>
        </w:rPr>
        <w:t>ă:</w:t>
      </w:r>
    </w:p>
    <w:p w14:paraId="405E85B8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1. Formular de înscriere la concurs, conform modelului anexat; </w:t>
      </w:r>
    </w:p>
    <w:p w14:paraId="4F81EF54" w14:textId="77777777" w:rsidR="00134E92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2. Copia actului de identitate sau orice alt document care atestă identitatea, potrivit legii,</w:t>
      </w:r>
    </w:p>
    <w:p w14:paraId="05DE38E8" w14:textId="12B2E861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aflate în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termen de valabilitate;</w:t>
      </w:r>
    </w:p>
    <w:p w14:paraId="466CB561" w14:textId="77777777" w:rsidR="00134E92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3. Copia  certificatului de căsătorie sau a altui document prin care s-a realizat schimbarea de</w:t>
      </w:r>
    </w:p>
    <w:p w14:paraId="790F60B7" w14:textId="4E5AB85F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nume,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după caz;</w:t>
      </w:r>
    </w:p>
    <w:p w14:paraId="7452C987" w14:textId="77777777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4. Copiile documentelor care să ateste nivelul studiilor și ale altor acte care atestă efectuarea</w:t>
      </w:r>
    </w:p>
    <w:p w14:paraId="5ED157EA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unor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specializări, precum și copiile documentelor care atestă îndeplinirea condițiilor </w:t>
      </w:r>
    </w:p>
    <w:p w14:paraId="7F74AB75" w14:textId="460BEC32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specific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e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ale postului ;</w:t>
      </w:r>
    </w:p>
    <w:p w14:paraId="148E24B0" w14:textId="3BFE0AE3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5. Copia carnetulului de muncă, a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adeverinței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eliberate de angajator pentru perioad</w:t>
      </w:r>
      <w:r w:rsidR="001B5E26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lucrată</w:t>
      </w:r>
    </w:p>
    <w:p w14:paraId="30366BA5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care să ateste vechimea în muncă și în specialitatea studiilor solicitate 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pentru ocuparea</w:t>
      </w:r>
    </w:p>
    <w:p w14:paraId="4506D692" w14:textId="6DE66FE5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postului; </w:t>
      </w:r>
    </w:p>
    <w:p w14:paraId="326276B5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6. Certificat de cazier judiciar sau , după caz, extrasul de pe cazierul judiciar; </w:t>
      </w:r>
    </w:p>
    <w:p w14:paraId="020F4D40" w14:textId="0CB48FFA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7.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Adeverință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medicală care să ateste starea de sănătate corespunzătoare eliberată de către</w:t>
      </w:r>
    </w:p>
    <w:p w14:paraId="3F554B94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medical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de familie sau de către unitățile sanitare abilitate cu cel mult 6 luni anterior</w:t>
      </w:r>
    </w:p>
    <w:p w14:paraId="2F4893B5" w14:textId="06A4EDF2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lastRenderedPageBreak/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derulării concursului;</w:t>
      </w:r>
    </w:p>
    <w:p w14:paraId="1DD5AE73" w14:textId="6A48D739" w:rsidR="001B5E26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8. Certificatul de integritate comportamentală din care să reiasă că nu s-au comis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infracțiuni</w:t>
      </w:r>
    </w:p>
    <w:p w14:paraId="3488A972" w14:textId="44CFCB52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prevăzute la art. 1 alin. (2) din Legea nr. 118/2019 privind Registrul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național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automatizat cu</w:t>
      </w:r>
    </w:p>
    <w:p w14:paraId="31AC4D5F" w14:textId="12F9D21D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privire la persoanele care au comis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infracțiuni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sexuale, de exploatare a unor persoane sau</w:t>
      </w:r>
    </w:p>
    <w:p w14:paraId="3721F88B" w14:textId="0414FA70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asupra minorilor, precum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completarea Legii</w:t>
      </w: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nr. 76/2008 privind organizarea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</w:p>
    <w:p w14:paraId="59DDEC17" w14:textId="0444AECB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funcționarea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Sistemului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National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de Date Genetice Judiciare, cu modificările ulterioare,</w:t>
      </w:r>
    </w:p>
    <w:p w14:paraId="7FFCB362" w14:textId="4DD3282F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candidații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înscriși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pentru posturile din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cadrul sistemului de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învățământ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, sănătate sau </w:t>
      </w:r>
    </w:p>
    <w:p w14:paraId="1B982F57" w14:textId="22D75D98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protecție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socială, precum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și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orice entitate publică sau privată a cărei activitate presupune </w:t>
      </w:r>
    </w:p>
    <w:p w14:paraId="2ECB639A" w14:textId="78D975FB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contactul direct cu copii,</w:t>
      </w:r>
      <w:r w:rsidR="00134E92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 în vârstă, persoane cu </w:t>
      </w:r>
      <w:r w:rsidR="009641D9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dizabilități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sau alte categorii de</w:t>
      </w:r>
    </w:p>
    <w:p w14:paraId="7CAC7B7B" w14:textId="77777777" w:rsidR="001B5E26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 vulnerabile ori care presupune examinarea fizică sau evaluarea psihologică a unei</w:t>
      </w:r>
    </w:p>
    <w:p w14:paraId="45C31FB0" w14:textId="26F9338F" w:rsidR="00C87BE0" w:rsidRPr="00E12931" w:rsidRDefault="001B5E26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persoane;</w:t>
      </w:r>
    </w:p>
    <w:p w14:paraId="69A38504" w14:textId="77777777" w:rsidR="00C87BE0" w:rsidRPr="00E12931" w:rsidRDefault="00C87BE0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>9. Curriculum vitae, model comun european;</w:t>
      </w:r>
    </w:p>
    <w:p w14:paraId="4132E1BD" w14:textId="1D1EE4A8" w:rsidR="00C87BE0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Candidatul declarat admis la selecția dosarelor, care a depus la înscriere o declarație pe propria răspundere că nu are antecedente penale, are obligația de a completa dosarul de concurs cu originalul cazierului judiciar, cel mai târziu până la data desfășurării  primei probe a concursului. </w:t>
      </w:r>
    </w:p>
    <w:p w14:paraId="03DAF6AB" w14:textId="2DFA6BF0" w:rsidR="001D4C0D" w:rsidRPr="00E12931" w:rsidRDefault="00134E92" w:rsidP="00134E92">
      <w:pPr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  </w:t>
      </w:r>
      <w:r w:rsidR="00C87BE0" w:rsidRPr="00E12931">
        <w:rPr>
          <w:rFonts w:ascii="Trebuchet MS" w:eastAsia="Times New Roman" w:hAnsi="Trebuchet MS" w:cs="Times New Roman"/>
          <w:bCs/>
          <w:iCs/>
          <w:sz w:val="24"/>
          <w:szCs w:val="24"/>
          <w:lang w:val="ro-RO"/>
        </w:rPr>
        <w:t xml:space="preserve"> Actele prevăzute la punctele 2, 3, 4 și 5 se prezintă însoțite de documentele originale care se certifică cu mențiunea ,, conform cu originalul,, de către secretarul comisiei de concurs.</w:t>
      </w:r>
    </w:p>
    <w:p w14:paraId="1510173D" w14:textId="6FAC7590" w:rsidR="00E20D84" w:rsidRPr="00E12931" w:rsidRDefault="00134E92" w:rsidP="00E61D9A">
      <w:pPr>
        <w:ind w:firstLine="720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Dosarele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se  depun, la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secretarul comisiei de concurs 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 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(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Spitalului Clinic Jude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ean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, str. Bernády György, nr. 6, Târgu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, jude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>ul Mure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, </w:t>
      </w:r>
      <w:r w:rsidR="00A6393C" w:rsidRPr="00E12931">
        <w:rPr>
          <w:rFonts w:ascii="Trebuchet MS" w:hAnsi="Trebuchet MS"/>
          <w:bCs/>
          <w:iCs/>
          <w:sz w:val="24"/>
          <w:szCs w:val="24"/>
          <w:lang w:val="ro-RO"/>
        </w:rPr>
        <w:t>la Serviciul R.U.N.O.S.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)</w:t>
      </w:r>
      <w:r w:rsidR="00E20D84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, 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în perioada </w:t>
      </w:r>
      <w:r w:rsidR="00E12931" w:rsidRPr="00E12931">
        <w:rPr>
          <w:rFonts w:ascii="Trebuchet MS" w:hAnsi="Trebuchet MS"/>
          <w:b/>
          <w:iCs/>
          <w:sz w:val="24"/>
          <w:szCs w:val="24"/>
          <w:lang w:val="ro-RO"/>
        </w:rPr>
        <w:t>1</w:t>
      </w:r>
      <w:r w:rsidR="005E1C70">
        <w:rPr>
          <w:rFonts w:ascii="Trebuchet MS" w:hAnsi="Trebuchet MS"/>
          <w:b/>
          <w:iCs/>
          <w:sz w:val="24"/>
          <w:szCs w:val="24"/>
          <w:lang w:val="ro-RO"/>
        </w:rPr>
        <w:t>1</w:t>
      </w:r>
      <w:r w:rsidR="00E12931" w:rsidRPr="00E12931">
        <w:rPr>
          <w:rFonts w:ascii="Trebuchet MS" w:hAnsi="Trebuchet MS"/>
          <w:b/>
          <w:iCs/>
          <w:sz w:val="24"/>
          <w:szCs w:val="24"/>
          <w:lang w:val="ro-RO"/>
        </w:rPr>
        <w:t>.0</w:t>
      </w:r>
      <w:r w:rsidR="005E1C70">
        <w:rPr>
          <w:rFonts w:ascii="Trebuchet MS" w:hAnsi="Trebuchet MS"/>
          <w:b/>
          <w:iCs/>
          <w:sz w:val="24"/>
          <w:szCs w:val="24"/>
          <w:lang w:val="ro-RO"/>
        </w:rPr>
        <w:t>9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.2023-</w:t>
      </w:r>
      <w:r w:rsidR="00E12931" w:rsidRPr="00E12931">
        <w:rPr>
          <w:rFonts w:ascii="Trebuchet MS" w:hAnsi="Trebuchet MS"/>
          <w:b/>
          <w:iCs/>
          <w:sz w:val="24"/>
          <w:szCs w:val="24"/>
          <w:lang w:val="ro-RO"/>
        </w:rPr>
        <w:t>1</w:t>
      </w:r>
      <w:r w:rsidR="005E1C70">
        <w:rPr>
          <w:rFonts w:ascii="Trebuchet MS" w:hAnsi="Trebuchet MS"/>
          <w:b/>
          <w:iCs/>
          <w:sz w:val="24"/>
          <w:szCs w:val="24"/>
          <w:lang w:val="ro-RO"/>
        </w:rPr>
        <w:t>5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.0</w:t>
      </w:r>
      <w:r w:rsidR="005E1C70">
        <w:rPr>
          <w:rFonts w:ascii="Trebuchet MS" w:hAnsi="Trebuchet MS"/>
          <w:b/>
          <w:iCs/>
          <w:sz w:val="24"/>
          <w:szCs w:val="24"/>
          <w:lang w:val="ro-RO"/>
        </w:rPr>
        <w:t>9</w:t>
      </w:r>
      <w:r w:rsidR="00E61D9A" w:rsidRPr="00E12931">
        <w:rPr>
          <w:rFonts w:ascii="Trebuchet MS" w:hAnsi="Trebuchet MS"/>
          <w:b/>
          <w:iCs/>
          <w:sz w:val="24"/>
          <w:szCs w:val="24"/>
          <w:lang w:val="ro-RO"/>
        </w:rPr>
        <w:t>.2023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, în intervalul orar 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>9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:00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 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-</w:t>
      </w:r>
      <w:r w:rsidR="00A6393C" w:rsidRPr="00E12931">
        <w:rPr>
          <w:rFonts w:ascii="Trebuchet MS" w:hAnsi="Trebuchet MS"/>
          <w:b/>
          <w:iCs/>
          <w:sz w:val="24"/>
          <w:szCs w:val="24"/>
          <w:lang w:val="ro-RO"/>
        </w:rPr>
        <w:t>13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:00.</w:t>
      </w:r>
    </w:p>
    <w:p w14:paraId="3356693D" w14:textId="6B5E0B0E" w:rsidR="00E20D84" w:rsidRPr="00E12931" w:rsidRDefault="0097068B" w:rsidP="007018B4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VI</w:t>
      </w:r>
      <w:r w:rsidR="00E20D84" w:rsidRPr="00E1293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 Modalitatea de recrutare</w:t>
      </w:r>
    </w:p>
    <w:p w14:paraId="14212F37" w14:textId="77777777" w:rsidR="00360A30" w:rsidRPr="00E12931" w:rsidRDefault="00360A30" w:rsidP="007018B4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12A59326" w14:textId="441BAFA5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Etapa 1: </w:t>
      </w:r>
      <w:r w:rsidR="001B5E26" w:rsidRPr="00E12931">
        <w:rPr>
          <w:rFonts w:ascii="Trebuchet MS" w:eastAsia="Times New Roman" w:hAnsi="Trebuchet MS" w:cs="Arial"/>
          <w:sz w:val="24"/>
          <w:szCs w:val="24"/>
          <w:lang w:val="ro-RO"/>
        </w:rPr>
        <w:t>selecția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dosarelor depuse</w:t>
      </w:r>
    </w:p>
    <w:p w14:paraId="2737F1C5" w14:textId="7E14DD98" w:rsidR="00A6393C" w:rsidRPr="00E12931" w:rsidRDefault="00A6393C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Etapa 2: proba scrisă</w:t>
      </w:r>
    </w:p>
    <w:p w14:paraId="403D8C3C" w14:textId="57CC0C85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Etapa 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>3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:</w:t>
      </w:r>
      <w:r w:rsidRPr="00E12931">
        <w:rPr>
          <w:lang w:val="ro-RO"/>
        </w:rPr>
        <w:t xml:space="preserve"> 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interviul candida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ilor declara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i admi</w:t>
      </w:r>
      <w:r w:rsidR="00585086" w:rsidRPr="00E12931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i după </w:t>
      </w:r>
      <w:r w:rsidR="001B5E26" w:rsidRPr="00E12931">
        <w:rPr>
          <w:rFonts w:ascii="Trebuchet MS" w:eastAsia="Times New Roman" w:hAnsi="Trebuchet MS" w:cs="Arial"/>
          <w:sz w:val="24"/>
          <w:szCs w:val="24"/>
          <w:lang w:val="ro-RO"/>
        </w:rPr>
        <w:t>selecția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Pr="00E12931">
        <w:rPr>
          <w:rFonts w:ascii="Trebuchet MS" w:eastAsia="Times New Roman" w:hAnsi="Trebuchet MS" w:cs="Arial"/>
          <w:sz w:val="24"/>
          <w:szCs w:val="24"/>
          <w:lang w:val="ro-RO"/>
        </w:rPr>
        <w:t>dosarelor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și proba scris</w:t>
      </w:r>
      <w:r w:rsidR="005E1C70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A6393C" w:rsidRPr="00E1293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</w:p>
    <w:p w14:paraId="084A6985" w14:textId="29BEB9C2" w:rsidR="00E20D84" w:rsidRPr="00E12931" w:rsidRDefault="00E20D84" w:rsidP="007018B4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14:paraId="7571E53A" w14:textId="202C72AF" w:rsidR="00E20D84" w:rsidRPr="00E12931" w:rsidRDefault="00E20D84" w:rsidP="00134E92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Rezultatele ob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inute de candida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 după fiecare etapă se afi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ează/publică pe site-ul institu</w:t>
      </w:r>
      <w:r w:rsidR="00585086" w:rsidRPr="00E12931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>iei</w:t>
      </w:r>
      <w:r w:rsidR="001B5E26"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și la avizierul unității</w:t>
      </w:r>
      <w:r w:rsidRPr="00E12931">
        <w:rPr>
          <w:rFonts w:ascii="Trebuchet MS" w:hAnsi="Trebuchet MS"/>
          <w:bCs/>
          <w:iCs/>
          <w:sz w:val="24"/>
          <w:szCs w:val="24"/>
          <w:lang w:val="ro-RO"/>
        </w:rPr>
        <w:t xml:space="preserve"> conform procedurii. </w:t>
      </w:r>
    </w:p>
    <w:p w14:paraId="1DA5D41E" w14:textId="7DC7468E" w:rsidR="00E20D84" w:rsidRPr="00E12931" w:rsidRDefault="00E20D84" w:rsidP="007018B4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0EAB69C" w14:textId="4306D6A4" w:rsidR="00E20D84" w:rsidRPr="00E12931" w:rsidRDefault="0097068B" w:rsidP="007018B4">
      <w:pPr>
        <w:spacing w:after="0" w:line="240" w:lineRule="auto"/>
        <w:jc w:val="both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VII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 xml:space="preserve">. Calendarul procedurii de recrutare </w:t>
      </w:r>
      <w:r w:rsidR="00585086" w:rsidRPr="00E12931">
        <w:rPr>
          <w:rFonts w:ascii="Trebuchet MS" w:hAnsi="Trebuchet MS"/>
          <w:b/>
          <w:iCs/>
          <w:sz w:val="24"/>
          <w:szCs w:val="24"/>
          <w:lang w:val="ro-RO"/>
        </w:rPr>
        <w:t>ș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i selec</w:t>
      </w:r>
      <w:r w:rsidR="00585086" w:rsidRPr="00E12931">
        <w:rPr>
          <w:rFonts w:ascii="Trebuchet MS" w:hAnsi="Trebuchet MS"/>
          <w:b/>
          <w:iCs/>
          <w:sz w:val="24"/>
          <w:szCs w:val="24"/>
          <w:lang w:val="ro-RO"/>
        </w:rPr>
        <w:t>ț</w:t>
      </w:r>
      <w:r w:rsidR="00E20D84" w:rsidRPr="00E12931">
        <w:rPr>
          <w:rFonts w:ascii="Trebuchet MS" w:hAnsi="Trebuchet MS"/>
          <w:b/>
          <w:iCs/>
          <w:sz w:val="24"/>
          <w:szCs w:val="24"/>
          <w:lang w:val="ro-RO"/>
        </w:rPr>
        <w:t>ie</w:t>
      </w:r>
    </w:p>
    <w:p w14:paraId="32FD5FF3" w14:textId="3D56CADD" w:rsidR="00E20D84" w:rsidRPr="00E12931" w:rsidRDefault="00E20D84" w:rsidP="007018B4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591"/>
        <w:gridCol w:w="3009"/>
        <w:gridCol w:w="2520"/>
        <w:gridCol w:w="4770"/>
      </w:tblGrid>
      <w:tr w:rsidR="003A2E07" w:rsidRPr="00E12931" w14:paraId="17555139" w14:textId="77777777" w:rsidTr="00475A67">
        <w:trPr>
          <w:tblHeader/>
        </w:trPr>
        <w:tc>
          <w:tcPr>
            <w:tcW w:w="591" w:type="dxa"/>
            <w:vAlign w:val="center"/>
          </w:tcPr>
          <w:p w14:paraId="63FB4428" w14:textId="7D8057A8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Nr.</w:t>
            </w:r>
            <w:r w:rsidR="003A2E07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009" w:type="dxa"/>
            <w:vAlign w:val="center"/>
          </w:tcPr>
          <w:p w14:paraId="39729224" w14:textId="5A552BAB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Etapa</w:t>
            </w:r>
          </w:p>
        </w:tc>
        <w:tc>
          <w:tcPr>
            <w:tcW w:w="2520" w:type="dxa"/>
            <w:vAlign w:val="center"/>
          </w:tcPr>
          <w:p w14:paraId="7B5D4039" w14:textId="39686BED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Data/</w:t>
            </w:r>
            <w:r w:rsidR="001F7D50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4770" w:type="dxa"/>
            <w:vAlign w:val="center"/>
          </w:tcPr>
          <w:p w14:paraId="4375C00B" w14:textId="5F854D46" w:rsidR="00E20D84" w:rsidRPr="00E12931" w:rsidRDefault="00E20D84" w:rsidP="001F7D50">
            <w:pPr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Locul desfă</w:t>
            </w:r>
            <w:r w:rsidR="00585086"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/>
                <w:iCs/>
                <w:sz w:val="22"/>
                <w:szCs w:val="22"/>
                <w:lang w:val="ro-RO"/>
              </w:rPr>
              <w:t>urării</w:t>
            </w:r>
          </w:p>
        </w:tc>
      </w:tr>
      <w:tr w:rsidR="003A2E07" w:rsidRPr="00E12931" w14:paraId="6849D86A" w14:textId="77777777" w:rsidTr="00475A67">
        <w:tc>
          <w:tcPr>
            <w:tcW w:w="591" w:type="dxa"/>
            <w:vAlign w:val="center"/>
          </w:tcPr>
          <w:p w14:paraId="3F19A869" w14:textId="1330AE5B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009" w:type="dxa"/>
          </w:tcPr>
          <w:p w14:paraId="565EA088" w14:textId="5EE5A1AD" w:rsidR="00E20D84" w:rsidRPr="00E12931" w:rsidRDefault="00E20D84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 anun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de recrutare 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 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ie personal în afara organigramei </w:t>
            </w:r>
          </w:p>
        </w:tc>
        <w:tc>
          <w:tcPr>
            <w:tcW w:w="2520" w:type="dxa"/>
          </w:tcPr>
          <w:p w14:paraId="074159D3" w14:textId="5688616F" w:rsidR="00E20D84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4770" w:type="dxa"/>
          </w:tcPr>
          <w:p w14:paraId="767FF201" w14:textId="5638BE45" w:rsidR="00E20D84" w:rsidRPr="00E12931" w:rsidRDefault="00000000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8" w:history="1">
              <w:r w:rsidR="001F7D50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711FB403" w14:textId="6BE40A42" w:rsidR="001F7D50" w:rsidRPr="00E12931" w:rsidRDefault="00A6393C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AA2D98" w14:paraId="2B99C78E" w14:textId="77777777" w:rsidTr="00475A67">
        <w:tc>
          <w:tcPr>
            <w:tcW w:w="591" w:type="dxa"/>
            <w:vAlign w:val="center"/>
          </w:tcPr>
          <w:p w14:paraId="74004820" w14:textId="32F994DA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3009" w:type="dxa"/>
          </w:tcPr>
          <w:p w14:paraId="49DBE9DD" w14:textId="44F73886" w:rsidR="00E20D84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dosarelor candida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ilor</w:t>
            </w:r>
          </w:p>
        </w:tc>
        <w:tc>
          <w:tcPr>
            <w:tcW w:w="2520" w:type="dxa"/>
          </w:tcPr>
          <w:p w14:paraId="14A78F0A" w14:textId="14F0F5B5" w:rsidR="00E20D84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.2023-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B273E9B" w14:textId="1A54CE4F" w:rsidR="00E20D84" w:rsidRPr="00E12931" w:rsidRDefault="001B5E26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Secretarul comisiei de concurs - 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nr. 6, în intervalul orar 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9:00 – 13:00.</w:t>
            </w:r>
          </w:p>
        </w:tc>
      </w:tr>
      <w:tr w:rsidR="003A2E07" w:rsidRPr="00E12931" w14:paraId="5C4ACADB" w14:textId="77777777" w:rsidTr="00475A67">
        <w:tc>
          <w:tcPr>
            <w:tcW w:w="591" w:type="dxa"/>
            <w:vAlign w:val="center"/>
          </w:tcPr>
          <w:p w14:paraId="4589672E" w14:textId="7015F55F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3009" w:type="dxa"/>
          </w:tcPr>
          <w:p w14:paraId="43482C53" w14:textId="1F3C6426" w:rsidR="00E20D84" w:rsidRPr="00E12931" w:rsidRDefault="00A67D06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ia dosarelor</w:t>
            </w:r>
          </w:p>
        </w:tc>
        <w:tc>
          <w:tcPr>
            <w:tcW w:w="2520" w:type="dxa"/>
          </w:tcPr>
          <w:p w14:paraId="42D9331C" w14:textId="607DF6DD" w:rsidR="00E20D84" w:rsidRPr="00E12931" w:rsidRDefault="005E1C70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18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18A938A" w14:textId="0453DDA5" w:rsidR="00E20D84" w:rsidRPr="00E12931" w:rsidRDefault="00A153DE" w:rsidP="007018B4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Sediul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E12931" w14:paraId="2BEE149F" w14:textId="77777777" w:rsidTr="00475A67">
        <w:tc>
          <w:tcPr>
            <w:tcW w:w="591" w:type="dxa"/>
            <w:vAlign w:val="center"/>
          </w:tcPr>
          <w:p w14:paraId="3C551677" w14:textId="7E338855" w:rsidR="00E20D84" w:rsidRPr="00E12931" w:rsidRDefault="00E20D84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4.</w:t>
            </w:r>
          </w:p>
        </w:tc>
        <w:tc>
          <w:tcPr>
            <w:tcW w:w="3009" w:type="dxa"/>
          </w:tcPr>
          <w:p w14:paraId="274BA414" w14:textId="5E03162E" w:rsidR="00E20D84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area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ului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iei dosarelor</w:t>
            </w:r>
          </w:p>
        </w:tc>
        <w:tc>
          <w:tcPr>
            <w:tcW w:w="2520" w:type="dxa"/>
          </w:tcPr>
          <w:p w14:paraId="1BE26CBC" w14:textId="48C5EEA5" w:rsidR="00E20D84" w:rsidRPr="00E12931" w:rsidRDefault="005E1C70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18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CF6CCEF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9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8721720" w14:textId="31AB137D" w:rsidR="00E20D84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3A2E07" w:rsidRPr="00E12931" w14:paraId="6C601501" w14:textId="77777777" w:rsidTr="00475A67">
        <w:tc>
          <w:tcPr>
            <w:tcW w:w="591" w:type="dxa"/>
            <w:vAlign w:val="center"/>
          </w:tcPr>
          <w:p w14:paraId="6799E41D" w14:textId="4F9938FF" w:rsidR="001F7D50" w:rsidRPr="00E12931" w:rsidRDefault="001F7D50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3009" w:type="dxa"/>
          </w:tcPr>
          <w:p w14:paraId="15D109E6" w14:textId="6460A27D" w:rsidR="001F7D50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iilor 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privind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selec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dosare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lor</w:t>
            </w:r>
          </w:p>
        </w:tc>
        <w:tc>
          <w:tcPr>
            <w:tcW w:w="2520" w:type="dxa"/>
          </w:tcPr>
          <w:p w14:paraId="0F757C79" w14:textId="18639A30" w:rsidR="001F7D50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2934DF1D" w14:textId="7E6C7C42" w:rsidR="001F7D50" w:rsidRPr="00E12931" w:rsidRDefault="00C65456" w:rsidP="001F7D50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R.U.N.O.S.al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ean Mure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1F7D50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3A2E07" w:rsidRPr="00E12931" w14:paraId="5AE797B4" w14:textId="77777777" w:rsidTr="00475A67">
        <w:tc>
          <w:tcPr>
            <w:tcW w:w="591" w:type="dxa"/>
            <w:vAlign w:val="center"/>
          </w:tcPr>
          <w:p w14:paraId="3D12AD6B" w14:textId="75DF0B6E" w:rsidR="001F7D50" w:rsidRPr="00E12931" w:rsidRDefault="001F7D50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6.</w:t>
            </w:r>
          </w:p>
        </w:tc>
        <w:tc>
          <w:tcPr>
            <w:tcW w:w="3009" w:type="dxa"/>
          </w:tcPr>
          <w:p w14:paraId="1093A4A3" w14:textId="446438B5" w:rsidR="001F7D50" w:rsidRPr="00E12931" w:rsidRDefault="001F7D50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ionarea 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iilor 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ș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area/ rezultatelor solu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ionării</w:t>
            </w:r>
            <w:r w:rsidR="003A2E0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contesta</w:t>
            </w:r>
            <w:r w:rsidR="0058508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ț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iilor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privind selecția dosarelor</w:t>
            </w:r>
          </w:p>
        </w:tc>
        <w:tc>
          <w:tcPr>
            <w:tcW w:w="2520" w:type="dxa"/>
          </w:tcPr>
          <w:p w14:paraId="0B1FAEA0" w14:textId="7E51417C" w:rsidR="001F7D50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6F286C27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0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97AE672" w14:textId="671FB447" w:rsidR="001F7D50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AA2D98" w14:paraId="2255045B" w14:textId="77777777" w:rsidTr="00475A67">
        <w:tc>
          <w:tcPr>
            <w:tcW w:w="591" w:type="dxa"/>
            <w:vAlign w:val="center"/>
          </w:tcPr>
          <w:p w14:paraId="592EED0F" w14:textId="49A6C8B6" w:rsidR="00A6393C" w:rsidRPr="00E12931" w:rsidRDefault="00A6393C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7.</w:t>
            </w:r>
          </w:p>
        </w:tc>
        <w:tc>
          <w:tcPr>
            <w:tcW w:w="3009" w:type="dxa"/>
          </w:tcPr>
          <w:p w14:paraId="78493163" w14:textId="7EFEC07D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Desfășurarea probei scrise</w:t>
            </w:r>
          </w:p>
        </w:tc>
        <w:tc>
          <w:tcPr>
            <w:tcW w:w="2520" w:type="dxa"/>
          </w:tcPr>
          <w:p w14:paraId="2AF8941C" w14:textId="4765AABD" w:rsidR="00A6393C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A67D0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1D56B471" w14:textId="14F4FF2D" w:rsidR="00A6393C" w:rsidRPr="00E12931" w:rsidRDefault="00A6393C" w:rsidP="001F7D50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, nr. 6, începând cu </w:t>
            </w:r>
            <w:r w:rsidRPr="00E12931">
              <w:rPr>
                <w:rFonts w:ascii="Trebuchet MS" w:hAnsi="Trebuchet MS"/>
                <w:bCs/>
                <w:iCs/>
                <w:color w:val="FF0000"/>
                <w:sz w:val="22"/>
                <w:szCs w:val="22"/>
                <w:lang w:val="ro-RO"/>
              </w:rPr>
              <w:t>ora 10:00</w:t>
            </w:r>
          </w:p>
        </w:tc>
      </w:tr>
      <w:tr w:rsidR="00A6393C" w:rsidRPr="00E12931" w14:paraId="1A0A8FB3" w14:textId="77777777" w:rsidTr="00475A67">
        <w:tc>
          <w:tcPr>
            <w:tcW w:w="591" w:type="dxa"/>
            <w:vAlign w:val="center"/>
          </w:tcPr>
          <w:p w14:paraId="3294DE77" w14:textId="440BAB95" w:rsidR="00A6393C" w:rsidRPr="00E12931" w:rsidRDefault="00A6393C" w:rsidP="001F7D50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8.</w:t>
            </w:r>
          </w:p>
        </w:tc>
        <w:tc>
          <w:tcPr>
            <w:tcW w:w="3009" w:type="dxa"/>
          </w:tcPr>
          <w:p w14:paraId="1427590B" w14:textId="33A11A73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Afișarea rezultatelor probei scrise</w:t>
            </w:r>
          </w:p>
        </w:tc>
        <w:tc>
          <w:tcPr>
            <w:tcW w:w="2520" w:type="dxa"/>
          </w:tcPr>
          <w:p w14:paraId="448FBE5B" w14:textId="315E9C0C" w:rsidR="00A6393C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1E68434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1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9868E36" w14:textId="2D639851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E12931" w14:paraId="41753FBB" w14:textId="77777777" w:rsidTr="00475A67">
        <w:tc>
          <w:tcPr>
            <w:tcW w:w="591" w:type="dxa"/>
            <w:vAlign w:val="center"/>
          </w:tcPr>
          <w:p w14:paraId="153A18E3" w14:textId="4ECA9ADE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9.</w:t>
            </w:r>
          </w:p>
        </w:tc>
        <w:tc>
          <w:tcPr>
            <w:tcW w:w="3009" w:type="dxa"/>
          </w:tcPr>
          <w:p w14:paraId="70D96EAA" w14:textId="154F351A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Depunerea contestațiilor la 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</w:tc>
        <w:tc>
          <w:tcPr>
            <w:tcW w:w="2520" w:type="dxa"/>
          </w:tcPr>
          <w:p w14:paraId="6077646B" w14:textId="147C4FC3" w:rsidR="00A6393C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6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EF7D1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5F545607" w14:textId="6ABC5676" w:rsidR="00A6393C" w:rsidRPr="00E12931" w:rsidRDefault="00C65456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Serviciul R.U.N.O.S. al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="00A6393C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A6393C" w:rsidRPr="00E12931" w14:paraId="53F00EF8" w14:textId="77777777" w:rsidTr="00475A67">
        <w:tc>
          <w:tcPr>
            <w:tcW w:w="591" w:type="dxa"/>
            <w:vAlign w:val="center"/>
          </w:tcPr>
          <w:p w14:paraId="4A1AC612" w14:textId="15D8BC50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10.</w:t>
            </w:r>
          </w:p>
        </w:tc>
        <w:tc>
          <w:tcPr>
            <w:tcW w:w="3009" w:type="dxa"/>
          </w:tcPr>
          <w:p w14:paraId="002D71EA" w14:textId="269E11EC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Soluționarea contestațiilor și afișarea rezultatelor soluționării contestațiilor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la proba scrisă</w:t>
            </w:r>
          </w:p>
        </w:tc>
        <w:tc>
          <w:tcPr>
            <w:tcW w:w="2520" w:type="dxa"/>
          </w:tcPr>
          <w:p w14:paraId="6A77DB86" w14:textId="3CE8AD24" w:rsidR="00A6393C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306EB0F5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2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132D8265" w14:textId="78296B41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A6393C" w:rsidRPr="00AA2D98" w14:paraId="01496075" w14:textId="77777777" w:rsidTr="00475A67">
        <w:tc>
          <w:tcPr>
            <w:tcW w:w="591" w:type="dxa"/>
            <w:vAlign w:val="center"/>
          </w:tcPr>
          <w:p w14:paraId="01B3AAA3" w14:textId="24BDFE5D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11.</w:t>
            </w:r>
          </w:p>
        </w:tc>
        <w:tc>
          <w:tcPr>
            <w:tcW w:w="3009" w:type="dxa"/>
          </w:tcPr>
          <w:p w14:paraId="64A5E550" w14:textId="114979C0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Desfășurarea interviului</w:t>
            </w:r>
          </w:p>
        </w:tc>
        <w:tc>
          <w:tcPr>
            <w:tcW w:w="2520" w:type="dxa"/>
          </w:tcPr>
          <w:p w14:paraId="4B5B0D73" w14:textId="67C2082F" w:rsidR="00A6393C" w:rsidRPr="00E12931" w:rsidRDefault="005E1C70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29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7F1FC805" w14:textId="36B754D4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începând cu ora 10:00</w:t>
            </w:r>
          </w:p>
        </w:tc>
      </w:tr>
      <w:tr w:rsidR="00A6393C" w:rsidRPr="00E12931" w14:paraId="4FF99820" w14:textId="77777777" w:rsidTr="00475A67">
        <w:tc>
          <w:tcPr>
            <w:tcW w:w="591" w:type="dxa"/>
            <w:vAlign w:val="center"/>
          </w:tcPr>
          <w:p w14:paraId="718F154D" w14:textId="0F73090C" w:rsidR="00A6393C" w:rsidRPr="00E12931" w:rsidRDefault="00A6393C" w:rsidP="00A6393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12.</w:t>
            </w:r>
          </w:p>
        </w:tc>
        <w:tc>
          <w:tcPr>
            <w:tcW w:w="3009" w:type="dxa"/>
          </w:tcPr>
          <w:p w14:paraId="19311CB7" w14:textId="7D7DDD41" w:rsidR="00A6393C" w:rsidRPr="00E12931" w:rsidRDefault="00A6393C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rezultatelor interviului</w:t>
            </w:r>
          </w:p>
        </w:tc>
        <w:tc>
          <w:tcPr>
            <w:tcW w:w="2520" w:type="dxa"/>
          </w:tcPr>
          <w:p w14:paraId="0C276822" w14:textId="4F4B803D" w:rsidR="00A6393C" w:rsidRPr="00E12931" w:rsidRDefault="005E1C70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29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1DDDBFE3" w14:textId="77777777" w:rsidR="00A6393C" w:rsidRPr="00E12931" w:rsidRDefault="00000000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3" w:history="1">
              <w:r w:rsidR="00A6393C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5ED2970C" w14:textId="569341DC" w:rsidR="00A6393C" w:rsidRPr="00E12931" w:rsidRDefault="00A6393C" w:rsidP="00A6393C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C65456" w:rsidRPr="00E12931" w14:paraId="31432D70" w14:textId="77777777" w:rsidTr="00475A67">
        <w:tc>
          <w:tcPr>
            <w:tcW w:w="591" w:type="dxa"/>
            <w:vAlign w:val="center"/>
          </w:tcPr>
          <w:p w14:paraId="3F1C7312" w14:textId="32DCB9C2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13.</w:t>
            </w:r>
          </w:p>
        </w:tc>
        <w:tc>
          <w:tcPr>
            <w:tcW w:w="3009" w:type="dxa"/>
          </w:tcPr>
          <w:p w14:paraId="41775C98" w14:textId="2F5EA570" w:rsidR="00C65456" w:rsidRPr="00E12931" w:rsidRDefault="00C65456" w:rsidP="00475A67">
            <w:pPr>
              <w:rPr>
                <w:rFonts w:ascii="Trebuchet MS" w:hAnsi="Trebuchet MS"/>
                <w:bCs/>
                <w:iCs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Depunerea contestațiilor la interviu</w:t>
            </w:r>
          </w:p>
        </w:tc>
        <w:tc>
          <w:tcPr>
            <w:tcW w:w="2520" w:type="dxa"/>
          </w:tcPr>
          <w:p w14:paraId="1B281201" w14:textId="3A6EE6B0" w:rsidR="00C65456" w:rsidRPr="00E12931" w:rsidRDefault="005E1C70" w:rsidP="00475A67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02</w:t>
            </w:r>
            <w:r w:rsidR="00C65456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</w:t>
            </w:r>
            <w:r w:rsidR="00C65456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0.2023</w:t>
            </w:r>
          </w:p>
        </w:tc>
        <w:tc>
          <w:tcPr>
            <w:tcW w:w="4770" w:type="dxa"/>
          </w:tcPr>
          <w:p w14:paraId="6B478195" w14:textId="7C744198" w:rsidR="00C65456" w:rsidRPr="00E12931" w:rsidRDefault="00C65456" w:rsidP="00C65456">
            <w:pPr>
              <w:jc w:val="both"/>
              <w:rPr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Serviciul R.U.N.O.S. al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6, în intervalul orar 8:00-16:00</w:t>
            </w:r>
          </w:p>
        </w:tc>
      </w:tr>
      <w:tr w:rsidR="00C65456" w:rsidRPr="00E12931" w14:paraId="65C7AF91" w14:textId="77777777" w:rsidTr="00475A67">
        <w:tc>
          <w:tcPr>
            <w:tcW w:w="591" w:type="dxa"/>
            <w:vAlign w:val="center"/>
          </w:tcPr>
          <w:p w14:paraId="25BC3B25" w14:textId="4F765FED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14</w:t>
            </w:r>
            <w:r w:rsidR="00475A67" w:rsidRPr="00E12931">
              <w:rPr>
                <w:rFonts w:ascii="Trebuchet MS" w:hAnsi="Trebuchet MS"/>
                <w:bCs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009" w:type="dxa"/>
          </w:tcPr>
          <w:p w14:paraId="4135CDD6" w14:textId="2C60986E" w:rsidR="00C65456" w:rsidRPr="00E12931" w:rsidRDefault="00C65456" w:rsidP="00475A67">
            <w:pPr>
              <w:rPr>
                <w:rFonts w:ascii="Trebuchet MS" w:hAnsi="Trebuchet MS"/>
                <w:bCs/>
                <w:iCs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Soluționarea contestațiilor și afișarea rezultatelor soluționării contestațiilor la proba scrisă</w:t>
            </w:r>
          </w:p>
        </w:tc>
        <w:tc>
          <w:tcPr>
            <w:tcW w:w="2520" w:type="dxa"/>
          </w:tcPr>
          <w:p w14:paraId="48266AF3" w14:textId="0BAE7A1F" w:rsidR="00C65456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03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.2023</w:t>
            </w:r>
          </w:p>
        </w:tc>
        <w:tc>
          <w:tcPr>
            <w:tcW w:w="4770" w:type="dxa"/>
          </w:tcPr>
          <w:p w14:paraId="5F5B64D3" w14:textId="77777777" w:rsidR="00C65456" w:rsidRPr="00E12931" w:rsidRDefault="00000000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4" w:history="1">
              <w:r w:rsidR="00C65456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04E1CED0" w14:textId="3C931875" w:rsidR="00C65456" w:rsidRPr="00E12931" w:rsidRDefault="00C65456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  <w:tr w:rsidR="00C65456" w:rsidRPr="00E12931" w14:paraId="701FFE96" w14:textId="77777777" w:rsidTr="00475A67">
        <w:tc>
          <w:tcPr>
            <w:tcW w:w="591" w:type="dxa"/>
            <w:vAlign w:val="center"/>
          </w:tcPr>
          <w:p w14:paraId="354DEBA0" w14:textId="5A5D7C4C" w:rsidR="00C65456" w:rsidRPr="00E12931" w:rsidRDefault="00C65456" w:rsidP="00C6545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475A67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009" w:type="dxa"/>
          </w:tcPr>
          <w:p w14:paraId="09553777" w14:textId="671592F1" w:rsidR="00C65456" w:rsidRPr="00E12931" w:rsidRDefault="00C65456" w:rsidP="00475A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2520" w:type="dxa"/>
          </w:tcPr>
          <w:p w14:paraId="253D77A5" w14:textId="0761D1A5" w:rsidR="00C65456" w:rsidRPr="00E12931" w:rsidRDefault="00E12931" w:rsidP="00475A6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04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5E1C7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C65456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0.2023</w:t>
            </w:r>
          </w:p>
        </w:tc>
        <w:tc>
          <w:tcPr>
            <w:tcW w:w="4770" w:type="dxa"/>
          </w:tcPr>
          <w:p w14:paraId="1F85F732" w14:textId="77777777" w:rsidR="00C65456" w:rsidRPr="00E12931" w:rsidRDefault="00000000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hyperlink r:id="rId15" w:history="1">
              <w:r w:rsidR="00C65456" w:rsidRPr="00E12931">
                <w:rPr>
                  <w:rStyle w:val="Hyperlink"/>
                  <w:rFonts w:ascii="Trebuchet MS" w:hAnsi="Trebuchet MS"/>
                  <w:bCs/>
                  <w:iCs/>
                  <w:sz w:val="22"/>
                  <w:szCs w:val="22"/>
                  <w:lang w:val="ro-RO"/>
                </w:rPr>
                <w:t>https://spitaljudeteanmures.ro/scjm2/</w:t>
              </w:r>
            </w:hyperlink>
          </w:p>
          <w:p w14:paraId="4223BD3F" w14:textId="4A1CCC97" w:rsidR="00C65456" w:rsidRPr="00E12931" w:rsidRDefault="00C65456" w:rsidP="00C65456">
            <w:pPr>
              <w:jc w:val="both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și la Sediul Spitalului Clinic Județean Mureș, str.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Bernády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9641D9"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György</w:t>
            </w:r>
            <w:r w:rsidRPr="00E1293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, nr. 6</w:t>
            </w:r>
          </w:p>
        </w:tc>
      </w:tr>
    </w:tbl>
    <w:p w14:paraId="4BB95B85" w14:textId="77777777" w:rsidR="00E61D9A" w:rsidRPr="00E12931" w:rsidRDefault="00E61D9A" w:rsidP="008B2556">
      <w:pPr>
        <w:spacing w:after="0" w:line="240" w:lineRule="auto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34BE96D8" w14:textId="77777777" w:rsidR="00E61D9A" w:rsidRPr="00E12931" w:rsidRDefault="00E61D9A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4725C44F" w14:textId="77777777" w:rsidR="00134E92" w:rsidRPr="00E12931" w:rsidRDefault="00134E92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</w:p>
    <w:p w14:paraId="03009CEF" w14:textId="7F1AEDE7" w:rsidR="00721924" w:rsidRPr="00E12931" w:rsidRDefault="00721924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MANAGER,</w:t>
      </w:r>
    </w:p>
    <w:p w14:paraId="4A7D024E" w14:textId="7FE18DD7" w:rsidR="00721924" w:rsidRPr="00E12931" w:rsidRDefault="00721924" w:rsidP="00721924">
      <w:pPr>
        <w:spacing w:after="0" w:line="240" w:lineRule="auto"/>
        <w:jc w:val="center"/>
        <w:rPr>
          <w:rFonts w:ascii="Trebuchet MS" w:hAnsi="Trebuchet MS"/>
          <w:b/>
          <w:iCs/>
          <w:sz w:val="24"/>
          <w:szCs w:val="24"/>
          <w:lang w:val="ro-RO"/>
        </w:rPr>
      </w:pPr>
      <w:r w:rsidRPr="00E12931">
        <w:rPr>
          <w:rFonts w:ascii="Trebuchet MS" w:hAnsi="Trebuchet MS"/>
          <w:b/>
          <w:iCs/>
          <w:sz w:val="24"/>
          <w:szCs w:val="24"/>
          <w:lang w:val="ro-RO"/>
        </w:rPr>
        <w:t>Dr. Gîrbovan Ovidiu</w:t>
      </w:r>
    </w:p>
    <w:p w14:paraId="39D2761C" w14:textId="0FFF9704" w:rsidR="00A67D06" w:rsidRDefault="00A67D0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64FC648" w14:textId="77777777" w:rsid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CD686C0" w14:textId="77777777" w:rsid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80B1693" w14:textId="77777777" w:rsidR="008B2556" w:rsidRPr="00AB574F" w:rsidRDefault="008B2556" w:rsidP="008B2556">
      <w:pPr>
        <w:rPr>
          <w:rFonts w:ascii="Trebuchet MS" w:hAnsi="Trebuchet MS"/>
          <w:bCs/>
          <w:iCs/>
          <w:sz w:val="24"/>
          <w:szCs w:val="24"/>
          <w:lang w:val="hu-HU"/>
        </w:rPr>
      </w:pPr>
    </w:p>
    <w:p w14:paraId="71787865" w14:textId="14A17FBE" w:rsidR="008B2556" w:rsidRPr="00AB574F" w:rsidRDefault="008B2556" w:rsidP="008B2556">
      <w:pPr>
        <w:rPr>
          <w:rFonts w:ascii="Trebuchet MS" w:hAnsi="Trebuchet MS"/>
          <w:bCs/>
          <w:iCs/>
          <w:sz w:val="16"/>
          <w:szCs w:val="16"/>
          <w:lang w:val="ro-RO"/>
        </w:rPr>
      </w:pP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Întocmit: M</w:t>
      </w:r>
      <w:r w:rsidR="00AB574F">
        <w:rPr>
          <w:rFonts w:ascii="Trebuchet MS" w:hAnsi="Trebuchet MS"/>
          <w:bCs/>
          <w:iCs/>
          <w:sz w:val="16"/>
          <w:szCs w:val="16"/>
          <w:lang w:val="ro-RO"/>
        </w:rPr>
        <w:t>é</w:t>
      </w: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sz</w:t>
      </w:r>
      <w:r w:rsidR="00AB574F">
        <w:rPr>
          <w:rFonts w:ascii="Trebuchet MS" w:hAnsi="Trebuchet MS"/>
          <w:bCs/>
          <w:iCs/>
          <w:sz w:val="16"/>
          <w:szCs w:val="16"/>
          <w:lang w:val="ro-RO"/>
        </w:rPr>
        <w:t>á</w:t>
      </w:r>
      <w:r w:rsidRPr="00AB574F">
        <w:rPr>
          <w:rFonts w:ascii="Trebuchet MS" w:hAnsi="Trebuchet MS"/>
          <w:bCs/>
          <w:iCs/>
          <w:sz w:val="16"/>
          <w:szCs w:val="16"/>
          <w:lang w:val="ro-RO"/>
        </w:rPr>
        <w:t>ros M.Zsuzsanna</w:t>
      </w:r>
    </w:p>
    <w:p w14:paraId="304304B8" w14:textId="77777777" w:rsidR="008B2556" w:rsidRPr="008B2556" w:rsidRDefault="008B2556" w:rsidP="008B2556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4A071F64" w14:textId="77777777" w:rsidR="00A67D06" w:rsidRPr="00E12931" w:rsidRDefault="00A67D06" w:rsidP="00A67D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586626F" w14:textId="77777777" w:rsidR="00E61D9A" w:rsidRPr="00E12931" w:rsidRDefault="00E61D9A" w:rsidP="00E61D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Formular de înscriere</w:t>
      </w:r>
    </w:p>
    <w:p w14:paraId="5F7B06E0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C3B551" w14:textId="63A0EDD9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Autoritatea sau </w:t>
      </w:r>
      <w:r w:rsidR="009641D9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publică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</w:t>
      </w:r>
    </w:p>
    <w:p w14:paraId="280F9428" w14:textId="176953CA" w:rsidR="00E61D9A" w:rsidRPr="00E12931" w:rsidRDefault="009641D9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Funcția</w:t>
      </w:r>
      <w:r w:rsidR="00E61D9A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(postul) solicitat(ă)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</w:t>
      </w:r>
    </w:p>
    <w:p w14:paraId="78B3910E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Data organizării concursului, proba scrisă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</w:t>
      </w:r>
    </w:p>
    <w:p w14:paraId="1BD0ADB7" w14:textId="6D987550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Numele </w:t>
      </w:r>
      <w:r w:rsidR="009641D9"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prenumele candidatului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</w:t>
      </w:r>
    </w:p>
    <w:p w14:paraId="2FA5010D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Datele de contact ale candidatului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(Se utilizează pentru comunicarea cu privire la concurs):</w:t>
      </w:r>
    </w:p>
    <w:p w14:paraId="682612B5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Adresa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17A8926E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E-mail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39065649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Telefon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:__________________________________________________________________</w:t>
      </w:r>
    </w:p>
    <w:p w14:paraId="4328FD92" w14:textId="77777777" w:rsidR="00E61D9A" w:rsidRPr="00E12931" w:rsidRDefault="00E61D9A" w:rsidP="00E6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Persoane de contact pentru recomandări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:_____________________________________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55"/>
        <w:gridCol w:w="2550"/>
        <w:gridCol w:w="2548"/>
      </w:tblGrid>
      <w:tr w:rsidR="00E61D9A" w:rsidRPr="00E12931" w14:paraId="7D7E9FA5" w14:textId="77777777" w:rsidTr="006E53EA">
        <w:tc>
          <w:tcPr>
            <w:tcW w:w="2605" w:type="dxa"/>
            <w:shd w:val="clear" w:color="auto" w:fill="auto"/>
          </w:tcPr>
          <w:p w14:paraId="169495B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2605" w:type="dxa"/>
            <w:shd w:val="clear" w:color="auto" w:fill="auto"/>
          </w:tcPr>
          <w:p w14:paraId="5D4078DA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2606" w:type="dxa"/>
            <w:shd w:val="clear" w:color="auto" w:fill="auto"/>
          </w:tcPr>
          <w:p w14:paraId="0D692834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Funcția</w:t>
            </w:r>
          </w:p>
        </w:tc>
        <w:tc>
          <w:tcPr>
            <w:tcW w:w="2606" w:type="dxa"/>
            <w:shd w:val="clear" w:color="auto" w:fill="auto"/>
          </w:tcPr>
          <w:p w14:paraId="163800AD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1293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Număr de telefon</w:t>
            </w:r>
          </w:p>
        </w:tc>
      </w:tr>
      <w:tr w:rsidR="00E61D9A" w:rsidRPr="00E12931" w14:paraId="7AB7B5C7" w14:textId="77777777" w:rsidTr="006E53EA">
        <w:tc>
          <w:tcPr>
            <w:tcW w:w="2605" w:type="dxa"/>
            <w:shd w:val="clear" w:color="auto" w:fill="auto"/>
          </w:tcPr>
          <w:p w14:paraId="7DBF82FC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5" w:type="dxa"/>
            <w:shd w:val="clear" w:color="auto" w:fill="auto"/>
          </w:tcPr>
          <w:p w14:paraId="3710FC1A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6" w:type="dxa"/>
            <w:shd w:val="clear" w:color="auto" w:fill="auto"/>
          </w:tcPr>
          <w:p w14:paraId="21A4435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06" w:type="dxa"/>
            <w:shd w:val="clear" w:color="auto" w:fill="auto"/>
          </w:tcPr>
          <w:p w14:paraId="35B84EE7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4C58688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Anexez prezentei cereri dosarul cu actele solicitate.</w:t>
      </w:r>
    </w:p>
    <w:p w14:paraId="58C6F755" w14:textId="55ED08D3" w:rsidR="00E61D9A" w:rsidRPr="00E12931" w:rsidRDefault="009641D9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Menționez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că am luat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cunoștință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desfășurare</w:t>
      </w:r>
      <w:r w:rsidR="00E61D9A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concursului.</w:t>
      </w:r>
    </w:p>
    <w:p w14:paraId="640B4F51" w14:textId="25A0320B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Cunoscând prevederile art. 4 </w:t>
      </w:r>
      <w:hyperlink r:id="rId16" w:anchor="p-94669750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pct. 2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hyperlink r:id="rId17" w:anchor="p-9466975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11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6 alin. (1) </w:t>
      </w:r>
      <w:hyperlink r:id="rId18" w:anchor="p-94669794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lit. a)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Regulamentul (UE) 2016/679 al Parlamentului European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persoanelor fizice în ceea ce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privește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libera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circulație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acestor date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abrogare a Directivei </w:t>
      </w:r>
      <w:hyperlink r:id="rId1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95/46/CE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(Regulamentul general privind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datelor), în ceea ce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privește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14:paraId="20EED5A8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8751D8" w14:textId="33EB0931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335B8DB5" w14:textId="6ED3DB90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5A58221C" w14:textId="468593D1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privire la transmiterea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informațiilor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atribuțiilor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membrilor comisiei de concurs, membrilor comisiei de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soluționare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contestațiilor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14:paraId="02215F59" w14:textId="328654CC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55537E45" w14:textId="6EFBF2F5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7F200BF6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77C69E" w14:textId="60807C85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candidații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înscriși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învățământ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sănătate sau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protecție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socială, precum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persoane cu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dizabilități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0D0B64C2" w14:textId="7B3DAFFD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0925134A" w14:textId="6969593B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Nu îmi exprim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□</w:t>
      </w:r>
    </w:p>
    <w:p w14:paraId="6E61A2D2" w14:textId="77777777" w:rsidR="00E61D9A" w:rsidRPr="00E12931" w:rsidRDefault="00E61D9A" w:rsidP="00E61D9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2B0412F" w14:textId="6193117A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instituția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organizatoare a concursului să solicite organelor abilitate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condițiile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consimțământului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2EC17B52" w14:textId="759EAA46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Declar pe propria răspundere că în perioada lucrată nu mi s-a aplicat nicio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sancțiune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disciplinară/mi s-a aplicat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sancțiunea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disciplinară _________________________________</w:t>
      </w:r>
    </w:p>
    <w:p w14:paraId="4FA4CB0F" w14:textId="436D8EDF" w:rsidR="00E61D9A" w:rsidRPr="00E12931" w:rsidRDefault="00E61D9A" w:rsidP="00E61D9A">
      <w:pPr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Declar pe propria răspundere, cunoscând prevederile </w:t>
      </w:r>
      <w:hyperlink r:id="rId20" w:anchor="p-312709239" w:tgtFrame="_blank" w:history="1">
        <w:r w:rsidRPr="00E1293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art. 326</w:t>
        </w:r>
      </w:hyperlink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r w:rsidR="009641D9"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declarații</w:t>
      </w:r>
      <w:r w:rsidRPr="00E12931">
        <w:rPr>
          <w:rFonts w:ascii="Times New Roman" w:eastAsia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14:paraId="000EE93A" w14:textId="77777777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7160353" w14:textId="77777777" w:rsidR="00E61D9A" w:rsidRPr="00E12931" w:rsidRDefault="00E61D9A" w:rsidP="00E61D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28A7C45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CE2083" w14:textId="77777777" w:rsidR="00E61D9A" w:rsidRPr="00E12931" w:rsidRDefault="00E61D9A" w:rsidP="00E61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Data: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</w:t>
      </w:r>
      <w:r w:rsidRPr="00E1293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 Semnătura: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207"/>
      </w:tblGrid>
      <w:tr w:rsidR="00E61D9A" w:rsidRPr="00E12931" w14:paraId="17796795" w14:textId="77777777" w:rsidTr="006E53E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F2F9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</w:tcPr>
          <w:p w14:paraId="6E92F978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61D9A" w:rsidRPr="00E12931" w14:paraId="1E2546A6" w14:textId="77777777" w:rsidTr="006E53EA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83B1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3D87F" w14:textId="77777777" w:rsidR="00E61D9A" w:rsidRPr="00E12931" w:rsidRDefault="00E61D9A" w:rsidP="00E61D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1713FEDC" w14:textId="77777777" w:rsidR="00E61D9A" w:rsidRPr="00E12931" w:rsidRDefault="00E61D9A" w:rsidP="00E6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CEDD5A5" w14:textId="77777777" w:rsidR="00A67D06" w:rsidRPr="00E12931" w:rsidRDefault="00A67D06" w:rsidP="00E46C56">
      <w:pPr>
        <w:jc w:val="both"/>
        <w:rPr>
          <w:rFonts w:ascii="Trebuchet MS" w:hAnsi="Trebuchet MS"/>
          <w:bCs/>
          <w:iCs/>
          <w:sz w:val="24"/>
          <w:szCs w:val="24"/>
          <w:highlight w:val="yellow"/>
          <w:lang w:val="ro-RO"/>
        </w:rPr>
      </w:pPr>
    </w:p>
    <w:sectPr w:rsidR="00A67D06" w:rsidRPr="00E12931" w:rsidSect="00E61D9A">
      <w:headerReference w:type="default" r:id="rId21"/>
      <w:footerReference w:type="default" r:id="rId22"/>
      <w:pgSz w:w="12240" w:h="15840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2F27" w14:textId="77777777" w:rsidR="00B2303C" w:rsidRDefault="00B2303C" w:rsidP="0050533F">
      <w:pPr>
        <w:spacing w:after="0" w:line="240" w:lineRule="auto"/>
      </w:pPr>
      <w:r>
        <w:separator/>
      </w:r>
    </w:p>
  </w:endnote>
  <w:endnote w:type="continuationSeparator" w:id="0">
    <w:p w14:paraId="0686FAEE" w14:textId="77777777" w:rsidR="00B2303C" w:rsidRDefault="00B2303C" w:rsidP="005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338F" w14:textId="77777777" w:rsidR="00B5351E" w:rsidRPr="00FD4788" w:rsidRDefault="00B5351E" w:rsidP="00B5351E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FD4788">
          <w:rPr>
            <w:noProof/>
            <w:sz w:val="20"/>
            <w:szCs w:val="20"/>
          </w:rPr>
          <w:fldChar w:fldCharType="end"/>
        </w:r>
      </w:p>
      <w:p w14:paraId="046A9D31" w14:textId="77777777" w:rsidR="00B5351E" w:rsidRPr="00FD4788" w:rsidRDefault="00B5351E" w:rsidP="00B5351E">
        <w:pPr>
          <w:pBdr>
            <w:top w:val="thinThickSmallGap" w:sz="24" w:space="0" w:color="823B0B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FD4788">
          <w:rPr>
            <w:b/>
            <w:sz w:val="16"/>
            <w:szCs w:val="16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</w:p>
      <w:p w14:paraId="091D02AC" w14:textId="77777777" w:rsidR="00B5351E" w:rsidRPr="00FD4788" w:rsidRDefault="00B5351E" w:rsidP="00B5351E">
        <w:pPr>
          <w:tabs>
            <w:tab w:val="left" w:pos="2775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Spitalul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Clinic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Județean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</w:t>
        </w:r>
        <w:r w:rsidRPr="00FD4788">
          <w:rPr>
            <w:rFonts w:ascii="Arial" w:hAnsi="Arial" w:cs="Arial"/>
            <w:b/>
            <w:sz w:val="16"/>
            <w:szCs w:val="16"/>
          </w:rPr>
          <w:tab/>
        </w:r>
      </w:p>
      <w:p w14:paraId="38FC37DB" w14:textId="77777777" w:rsidR="00B5351E" w:rsidRPr="00FD4788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România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, 540072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Tîrgu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Mureș,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județul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Mureș, str. </w:t>
        </w:r>
        <w:proofErr w:type="spellStart"/>
        <w:r w:rsidRPr="00FD4788">
          <w:rPr>
            <w:rFonts w:ascii="Arial" w:hAnsi="Arial" w:cs="Arial"/>
            <w:b/>
            <w:sz w:val="16"/>
            <w:szCs w:val="16"/>
          </w:rPr>
          <w:t>Bernády</w:t>
        </w:r>
        <w:proofErr w:type="spellEnd"/>
        <w:r w:rsidRPr="00FD4788">
          <w:rPr>
            <w:rFonts w:ascii="Arial" w:hAnsi="Arial" w:cs="Arial"/>
            <w:b/>
            <w:sz w:val="16"/>
            <w:szCs w:val="16"/>
          </w:rPr>
          <w:t xml:space="preserve"> György, nr. 6, Cod Fiscal 24014380</w:t>
        </w:r>
      </w:p>
      <w:p w14:paraId="355071B4" w14:textId="033C1F18" w:rsidR="00B5351E" w:rsidRPr="00B62538" w:rsidRDefault="00B5351E" w:rsidP="00554E5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6"/>
            <w:szCs w:val="16"/>
            <w:lang w:val="it-IT"/>
          </w:rPr>
        </w:pPr>
        <w:r w:rsidRPr="00B62538">
          <w:rPr>
            <w:rFonts w:ascii="Arial" w:hAnsi="Arial" w:cs="Arial"/>
            <w:b/>
            <w:sz w:val="16"/>
            <w:szCs w:val="16"/>
            <w:lang w:val="it-IT"/>
          </w:rPr>
          <w:t>Telefon: +40-265-230.000, Fax: +40-265-230.001, e-mail: secretariat@spitaljudeteanmures</w:t>
        </w:r>
        <w:r w:rsidRPr="00B62538">
          <w:rPr>
            <w:rFonts w:ascii="Arial" w:hAnsi="Arial" w:cs="Arial"/>
            <w:sz w:val="16"/>
            <w:szCs w:val="16"/>
            <w:lang w:val="it-IT"/>
          </w:rPr>
          <w:t>.ro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06F8" w14:textId="77777777" w:rsidR="00B2303C" w:rsidRDefault="00B2303C" w:rsidP="0050533F">
      <w:pPr>
        <w:spacing w:after="0" w:line="240" w:lineRule="auto"/>
      </w:pPr>
      <w:r>
        <w:separator/>
      </w:r>
    </w:p>
  </w:footnote>
  <w:footnote w:type="continuationSeparator" w:id="0">
    <w:p w14:paraId="1075186C" w14:textId="77777777" w:rsidR="00B2303C" w:rsidRDefault="00B2303C" w:rsidP="005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21A1" w14:textId="490EDB57" w:rsidR="0050533F" w:rsidRDefault="0050533F">
    <w:pPr>
      <w:pStyle w:val="Header"/>
    </w:pPr>
    <w:r w:rsidRPr="00401D01">
      <w:rPr>
        <w:noProof/>
      </w:rPr>
      <w:drawing>
        <wp:inline distT="0" distB="0" distL="0" distR="0" wp14:anchorId="5A018327" wp14:editId="07115440">
          <wp:extent cx="573595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D8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02101C7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43729C9"/>
    <w:multiLevelType w:val="multilevel"/>
    <w:tmpl w:val="CA0A6EC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20E51ACA"/>
    <w:multiLevelType w:val="hybridMultilevel"/>
    <w:tmpl w:val="A9C6B760"/>
    <w:lvl w:ilvl="0" w:tplc="FD3C99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21A857B3"/>
    <w:multiLevelType w:val="hybridMultilevel"/>
    <w:tmpl w:val="59E2C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5741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C8274D0"/>
    <w:multiLevelType w:val="hybridMultilevel"/>
    <w:tmpl w:val="658C4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34BA"/>
    <w:multiLevelType w:val="hybridMultilevel"/>
    <w:tmpl w:val="E7BE1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32BD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521C4674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525675C2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32611CF"/>
    <w:multiLevelType w:val="hybridMultilevel"/>
    <w:tmpl w:val="F104D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6AF"/>
    <w:multiLevelType w:val="hybridMultilevel"/>
    <w:tmpl w:val="A9C6B76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57DC5B8B"/>
    <w:multiLevelType w:val="hybridMultilevel"/>
    <w:tmpl w:val="479A3300"/>
    <w:lvl w:ilvl="0" w:tplc="E2A42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4883944">
    <w:abstractNumId w:val="2"/>
  </w:num>
  <w:num w:numId="2" w16cid:durableId="1740442632">
    <w:abstractNumId w:val="13"/>
  </w:num>
  <w:num w:numId="3" w16cid:durableId="2138057979">
    <w:abstractNumId w:val="7"/>
  </w:num>
  <w:num w:numId="4" w16cid:durableId="1804536660">
    <w:abstractNumId w:val="11"/>
  </w:num>
  <w:num w:numId="5" w16cid:durableId="887646499">
    <w:abstractNumId w:val="4"/>
  </w:num>
  <w:num w:numId="6" w16cid:durableId="1772161182">
    <w:abstractNumId w:val="6"/>
  </w:num>
  <w:num w:numId="7" w16cid:durableId="677273539">
    <w:abstractNumId w:val="3"/>
  </w:num>
  <w:num w:numId="8" w16cid:durableId="979309243">
    <w:abstractNumId w:val="8"/>
  </w:num>
  <w:num w:numId="9" w16cid:durableId="1899633376">
    <w:abstractNumId w:val="0"/>
  </w:num>
  <w:num w:numId="10" w16cid:durableId="1560285348">
    <w:abstractNumId w:val="10"/>
  </w:num>
  <w:num w:numId="11" w16cid:durableId="1453477289">
    <w:abstractNumId w:val="12"/>
  </w:num>
  <w:num w:numId="12" w16cid:durableId="650251853">
    <w:abstractNumId w:val="5"/>
  </w:num>
  <w:num w:numId="13" w16cid:durableId="564266592">
    <w:abstractNumId w:val="9"/>
  </w:num>
  <w:num w:numId="14" w16cid:durableId="15920096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0072E5"/>
    <w:rsid w:val="00023562"/>
    <w:rsid w:val="00033FC8"/>
    <w:rsid w:val="00055351"/>
    <w:rsid w:val="00112197"/>
    <w:rsid w:val="00122416"/>
    <w:rsid w:val="00134E92"/>
    <w:rsid w:val="00157119"/>
    <w:rsid w:val="001602E2"/>
    <w:rsid w:val="00160FC1"/>
    <w:rsid w:val="00167FE2"/>
    <w:rsid w:val="00173656"/>
    <w:rsid w:val="00177913"/>
    <w:rsid w:val="001B3671"/>
    <w:rsid w:val="001B5E26"/>
    <w:rsid w:val="001D4C0D"/>
    <w:rsid w:val="001E409A"/>
    <w:rsid w:val="001F51B0"/>
    <w:rsid w:val="001F7D50"/>
    <w:rsid w:val="0020685D"/>
    <w:rsid w:val="002239A1"/>
    <w:rsid w:val="00240036"/>
    <w:rsid w:val="0027537F"/>
    <w:rsid w:val="0029475B"/>
    <w:rsid w:val="002A28A8"/>
    <w:rsid w:val="002A650B"/>
    <w:rsid w:val="002F66AC"/>
    <w:rsid w:val="0034662E"/>
    <w:rsid w:val="00360A30"/>
    <w:rsid w:val="003A2E07"/>
    <w:rsid w:val="003D2CE7"/>
    <w:rsid w:val="003E5E16"/>
    <w:rsid w:val="00443591"/>
    <w:rsid w:val="00475A67"/>
    <w:rsid w:val="00477F80"/>
    <w:rsid w:val="004A73A6"/>
    <w:rsid w:val="004A7BF2"/>
    <w:rsid w:val="004B6402"/>
    <w:rsid w:val="004E47D5"/>
    <w:rsid w:val="004F5E65"/>
    <w:rsid w:val="0050533F"/>
    <w:rsid w:val="0052126B"/>
    <w:rsid w:val="00545E39"/>
    <w:rsid w:val="0055414A"/>
    <w:rsid w:val="00554E5E"/>
    <w:rsid w:val="00573442"/>
    <w:rsid w:val="00585086"/>
    <w:rsid w:val="005E0848"/>
    <w:rsid w:val="005E1C70"/>
    <w:rsid w:val="005F59D0"/>
    <w:rsid w:val="00602DD5"/>
    <w:rsid w:val="006328D1"/>
    <w:rsid w:val="00674AF5"/>
    <w:rsid w:val="006A6DC5"/>
    <w:rsid w:val="006B112F"/>
    <w:rsid w:val="007018B4"/>
    <w:rsid w:val="00721924"/>
    <w:rsid w:val="00724481"/>
    <w:rsid w:val="007850FA"/>
    <w:rsid w:val="007877CF"/>
    <w:rsid w:val="007B5FAB"/>
    <w:rsid w:val="007C5938"/>
    <w:rsid w:val="00801BCD"/>
    <w:rsid w:val="0080482B"/>
    <w:rsid w:val="00855398"/>
    <w:rsid w:val="008601E4"/>
    <w:rsid w:val="00861FA1"/>
    <w:rsid w:val="0087751C"/>
    <w:rsid w:val="008B2556"/>
    <w:rsid w:val="008B40BC"/>
    <w:rsid w:val="008D4385"/>
    <w:rsid w:val="008E4629"/>
    <w:rsid w:val="008E5AB2"/>
    <w:rsid w:val="00931AF7"/>
    <w:rsid w:val="0093700B"/>
    <w:rsid w:val="009641D9"/>
    <w:rsid w:val="0097068B"/>
    <w:rsid w:val="00980557"/>
    <w:rsid w:val="009E78C7"/>
    <w:rsid w:val="00A117B6"/>
    <w:rsid w:val="00A153DE"/>
    <w:rsid w:val="00A31234"/>
    <w:rsid w:val="00A37913"/>
    <w:rsid w:val="00A53877"/>
    <w:rsid w:val="00A6393C"/>
    <w:rsid w:val="00A67D06"/>
    <w:rsid w:val="00AA0917"/>
    <w:rsid w:val="00AA2D98"/>
    <w:rsid w:val="00AB574F"/>
    <w:rsid w:val="00AD5F73"/>
    <w:rsid w:val="00AD6D58"/>
    <w:rsid w:val="00B2303C"/>
    <w:rsid w:val="00B311CE"/>
    <w:rsid w:val="00B5351E"/>
    <w:rsid w:val="00B5624C"/>
    <w:rsid w:val="00B62538"/>
    <w:rsid w:val="00B71396"/>
    <w:rsid w:val="00B739F3"/>
    <w:rsid w:val="00B745F8"/>
    <w:rsid w:val="00B86AE0"/>
    <w:rsid w:val="00BD037C"/>
    <w:rsid w:val="00BF67A5"/>
    <w:rsid w:val="00C159B9"/>
    <w:rsid w:val="00C414FE"/>
    <w:rsid w:val="00C65456"/>
    <w:rsid w:val="00C87BE0"/>
    <w:rsid w:val="00CA6B69"/>
    <w:rsid w:val="00D526C4"/>
    <w:rsid w:val="00D53A2D"/>
    <w:rsid w:val="00D734C2"/>
    <w:rsid w:val="00DA53CA"/>
    <w:rsid w:val="00DB2F85"/>
    <w:rsid w:val="00DB7D0E"/>
    <w:rsid w:val="00DC28D0"/>
    <w:rsid w:val="00DF4386"/>
    <w:rsid w:val="00E02643"/>
    <w:rsid w:val="00E12931"/>
    <w:rsid w:val="00E20D84"/>
    <w:rsid w:val="00E34206"/>
    <w:rsid w:val="00E46C56"/>
    <w:rsid w:val="00E60611"/>
    <w:rsid w:val="00E61D9A"/>
    <w:rsid w:val="00E914DE"/>
    <w:rsid w:val="00EF7D17"/>
    <w:rsid w:val="00F924C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487"/>
  <w15:chartTrackingRefBased/>
  <w15:docId w15:val="{2AB71639-2B45-485D-A10D-F360D2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3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0533F"/>
  </w:style>
  <w:style w:type="paragraph" w:styleId="Header">
    <w:name w:val="header"/>
    <w:basedOn w:val="Normal"/>
    <w:link w:val="Head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F"/>
  </w:style>
  <w:style w:type="paragraph" w:styleId="Footer">
    <w:name w:val="footer"/>
    <w:basedOn w:val="Normal"/>
    <w:link w:val="Foot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F"/>
  </w:style>
  <w:style w:type="table" w:styleId="TableGrid">
    <w:name w:val="Table Grid"/>
    <w:basedOn w:val="TableNormal"/>
    <w:uiPriority w:val="99"/>
    <w:rsid w:val="004A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F7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6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ljudeteanmures.ro/scjm2/" TargetMode="External"/><Relationship Id="rId13" Type="http://schemas.openxmlformats.org/officeDocument/2006/relationships/hyperlink" Target="https://spitaljudeteanmures.ro/scjm2/" TargetMode="External"/><Relationship Id="rId18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2-12-1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pitaljudeteanmures.ro/scjm2/" TargetMode="External"/><Relationship Id="rId1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2-14" TargetMode="External"/><Relationship Id="rId20" Type="http://schemas.openxmlformats.org/officeDocument/2006/relationships/hyperlink" Target="http://lege5.ro/App/Document/gezdmnrzgi/codul-penal-din-2009?pid=312709239&amp;d=2022-12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italjudeteanmures.ro/scjm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italjudeteanmures.ro/scjm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italjudeteanmures.ro/scjm2/" TargetMode="External"/><Relationship Id="rId19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2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taljudeteanmures.ro/scjm2/" TargetMode="External"/><Relationship Id="rId14" Type="http://schemas.openxmlformats.org/officeDocument/2006/relationships/hyperlink" Target="https://spitaljudeteanmures.ro/scjm2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AB2-E965-4D68-B217-DC2AA90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Negrea</dc:creator>
  <cp:keywords/>
  <dc:description/>
  <cp:lastModifiedBy>Meszaros Marietta Zsuzsanna</cp:lastModifiedBy>
  <cp:revision>20</cp:revision>
  <cp:lastPrinted>2023-09-07T06:45:00Z</cp:lastPrinted>
  <dcterms:created xsi:type="dcterms:W3CDTF">2023-01-16T13:10:00Z</dcterms:created>
  <dcterms:modified xsi:type="dcterms:W3CDTF">2023-09-07T06:46:00Z</dcterms:modified>
</cp:coreProperties>
</file>