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8A46" w14:textId="78336D66" w:rsidR="003B355A" w:rsidRDefault="00BF26F0" w:rsidP="003B35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4"/>
          <w:lang w:val="it-IT"/>
        </w:rPr>
        <w:t xml:space="preserve">    </w:t>
      </w:r>
    </w:p>
    <w:p w14:paraId="7F03C174" w14:textId="77777777" w:rsidR="00585BE0" w:rsidRPr="00585BE0" w:rsidRDefault="00585BE0" w:rsidP="00585BE0">
      <w:pPr>
        <w:jc w:val="center"/>
        <w:rPr>
          <w:rFonts w:ascii="Trebuchet MS" w:hAnsi="Trebuchet MS"/>
          <w:b/>
          <w:bCs/>
          <w:lang w:val="pt-BR"/>
        </w:rPr>
      </w:pPr>
      <w:r w:rsidRPr="00585BE0">
        <w:rPr>
          <w:rFonts w:ascii="Trebuchet MS" w:hAnsi="Trebuchet MS"/>
          <w:b/>
          <w:bCs/>
          <w:lang w:val="pt-BR"/>
        </w:rPr>
        <w:t xml:space="preserve">TEMATICA ŞI  BIBLIOGRAFIA </w:t>
      </w:r>
    </w:p>
    <w:p w14:paraId="4E217DFE" w14:textId="001D51F7" w:rsidR="00585BE0" w:rsidRPr="002F46F4" w:rsidRDefault="00585BE0" w:rsidP="00585BE0">
      <w:pPr>
        <w:jc w:val="center"/>
        <w:rPr>
          <w:rFonts w:ascii="Trebuchet MS" w:hAnsi="Trebuchet MS"/>
          <w:lang w:val="pt-BR"/>
        </w:rPr>
      </w:pPr>
      <w:r w:rsidRPr="002F46F4">
        <w:rPr>
          <w:rFonts w:ascii="Trebuchet MS" w:hAnsi="Trebuchet MS"/>
          <w:lang w:val="pt-BR"/>
        </w:rPr>
        <w:t xml:space="preserve"> PENTRU CONCURSUL DE OCUPAREA </w:t>
      </w:r>
      <w:r w:rsidRPr="002F46F4">
        <w:rPr>
          <w:rFonts w:ascii="Trebuchet MS" w:hAnsi="Trebuchet MS"/>
          <w:b/>
          <w:bCs/>
          <w:lang w:val="pt-BR"/>
        </w:rPr>
        <w:t>UNUI POST VACANT</w:t>
      </w:r>
      <w:r w:rsidRPr="002F46F4">
        <w:rPr>
          <w:rFonts w:ascii="Trebuchet MS" w:hAnsi="Trebuchet MS"/>
          <w:lang w:val="pt-BR"/>
        </w:rPr>
        <w:t xml:space="preserve">, PE DURATĂ NEDETERMINATĂ DE </w:t>
      </w:r>
      <w:r w:rsidRPr="00585BE0">
        <w:rPr>
          <w:rFonts w:ascii="Trebuchet MS" w:hAnsi="Trebuchet MS"/>
          <w:b/>
          <w:bCs/>
          <w:lang w:val="pt-BR"/>
        </w:rPr>
        <w:t>MEDIC SPECIALIST SPECIALITATEA BOLI INFECȚIOASE</w:t>
      </w:r>
      <w:r w:rsidRPr="002F46F4">
        <w:rPr>
          <w:rFonts w:ascii="Trebuchet MS" w:hAnsi="Trebuchet MS"/>
          <w:lang w:val="pt-BR"/>
        </w:rPr>
        <w:t xml:space="preserve"> LA </w:t>
      </w:r>
      <w:r w:rsidRPr="00585BE0">
        <w:rPr>
          <w:rFonts w:ascii="Trebuchet MS" w:hAnsi="Trebuchet MS"/>
          <w:b/>
          <w:bCs/>
          <w:lang w:val="pt-BR"/>
        </w:rPr>
        <w:t>SECȚIA CLINICĂ BOLI INFECȚIOASE II</w:t>
      </w:r>
      <w:r w:rsidRPr="002F46F4">
        <w:rPr>
          <w:rFonts w:ascii="Trebuchet MS" w:hAnsi="Trebuchet MS"/>
          <w:lang w:val="pt-BR"/>
        </w:rPr>
        <w:t xml:space="preserve"> ORGANIZAT ÎN PERIOADA </w:t>
      </w:r>
      <w:r w:rsidRPr="002F46F4">
        <w:rPr>
          <w:rFonts w:ascii="Trebuchet MS" w:hAnsi="Trebuchet MS"/>
          <w:b/>
          <w:bCs/>
          <w:lang w:val="pt-BR"/>
        </w:rPr>
        <w:t>2</w:t>
      </w:r>
      <w:r>
        <w:rPr>
          <w:rFonts w:ascii="Trebuchet MS" w:hAnsi="Trebuchet MS"/>
          <w:b/>
          <w:bCs/>
          <w:lang w:val="pt-BR"/>
        </w:rPr>
        <w:t>2</w:t>
      </w:r>
      <w:r w:rsidRPr="002F46F4">
        <w:rPr>
          <w:rFonts w:ascii="Trebuchet MS" w:hAnsi="Trebuchet MS"/>
          <w:b/>
          <w:bCs/>
          <w:lang w:val="pt-BR"/>
        </w:rPr>
        <w:t>.0</w:t>
      </w:r>
      <w:r>
        <w:rPr>
          <w:rFonts w:ascii="Trebuchet MS" w:hAnsi="Trebuchet MS"/>
          <w:b/>
          <w:bCs/>
          <w:lang w:val="pt-BR"/>
        </w:rPr>
        <w:t>2</w:t>
      </w:r>
      <w:r w:rsidRPr="002F46F4">
        <w:rPr>
          <w:rFonts w:ascii="Trebuchet MS" w:hAnsi="Trebuchet MS"/>
          <w:b/>
          <w:bCs/>
          <w:lang w:val="pt-BR"/>
        </w:rPr>
        <w:t>.202</w:t>
      </w:r>
      <w:r>
        <w:rPr>
          <w:rFonts w:ascii="Trebuchet MS" w:hAnsi="Trebuchet MS"/>
          <w:b/>
          <w:bCs/>
          <w:lang w:val="pt-BR"/>
        </w:rPr>
        <w:t>4</w:t>
      </w:r>
      <w:r w:rsidRPr="002F46F4">
        <w:rPr>
          <w:rFonts w:ascii="Trebuchet MS" w:hAnsi="Trebuchet MS"/>
          <w:b/>
          <w:bCs/>
          <w:lang w:val="pt-BR"/>
        </w:rPr>
        <w:t xml:space="preserve"> – </w:t>
      </w:r>
      <w:r>
        <w:rPr>
          <w:rFonts w:ascii="Trebuchet MS" w:hAnsi="Trebuchet MS"/>
          <w:b/>
          <w:bCs/>
          <w:lang w:val="pt-BR"/>
        </w:rPr>
        <w:t>2</w:t>
      </w:r>
      <w:r>
        <w:rPr>
          <w:rFonts w:ascii="Trebuchet MS" w:hAnsi="Trebuchet MS"/>
          <w:b/>
          <w:bCs/>
          <w:lang w:val="pt-BR"/>
        </w:rPr>
        <w:t>7</w:t>
      </w:r>
      <w:r w:rsidRPr="002F46F4">
        <w:rPr>
          <w:rFonts w:ascii="Trebuchet MS" w:hAnsi="Trebuchet MS"/>
          <w:b/>
          <w:bCs/>
          <w:lang w:val="pt-BR"/>
        </w:rPr>
        <w:t>.0</w:t>
      </w:r>
      <w:r>
        <w:rPr>
          <w:rFonts w:ascii="Trebuchet MS" w:hAnsi="Trebuchet MS"/>
          <w:b/>
          <w:bCs/>
          <w:lang w:val="pt-BR"/>
        </w:rPr>
        <w:t>3</w:t>
      </w:r>
      <w:r w:rsidRPr="002F46F4">
        <w:rPr>
          <w:rFonts w:ascii="Trebuchet MS" w:hAnsi="Trebuchet MS"/>
          <w:b/>
          <w:bCs/>
          <w:lang w:val="pt-BR"/>
        </w:rPr>
        <w:t>.202</w:t>
      </w:r>
      <w:r>
        <w:rPr>
          <w:rFonts w:ascii="Trebuchet MS" w:hAnsi="Trebuchet MS"/>
          <w:b/>
          <w:bCs/>
          <w:lang w:val="pt-BR"/>
        </w:rPr>
        <w:t>4</w:t>
      </w:r>
      <w:r w:rsidRPr="002F46F4">
        <w:rPr>
          <w:rFonts w:ascii="Trebuchet MS" w:hAnsi="Trebuchet MS"/>
          <w:lang w:val="pt-BR"/>
        </w:rPr>
        <w:t xml:space="preserve"> </w:t>
      </w:r>
    </w:p>
    <w:p w14:paraId="75EB670A" w14:textId="77777777" w:rsidR="00585BE0" w:rsidRPr="002F46F4" w:rsidRDefault="00585BE0" w:rsidP="00585BE0">
      <w:pPr>
        <w:jc w:val="center"/>
        <w:rPr>
          <w:rFonts w:ascii="Trebuchet MS" w:hAnsi="Trebuchet MS"/>
          <w:lang w:val="pt-BR"/>
        </w:rPr>
      </w:pPr>
    </w:p>
    <w:p w14:paraId="48B6E889" w14:textId="3995742A" w:rsidR="003B355A" w:rsidRPr="00BF26F0" w:rsidRDefault="00BF26F0" w:rsidP="006D273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4"/>
          <w:lang w:val="it-IT"/>
        </w:rPr>
        <w:t xml:space="preserve">                                                                                           </w:t>
      </w:r>
    </w:p>
    <w:p w14:paraId="0D5D93FD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sz w:val="24"/>
          <w:szCs w:val="24"/>
          <w:lang w:val="ro-RO"/>
        </w:rPr>
      </w:pPr>
    </w:p>
    <w:p w14:paraId="5A030B6E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1. Etiologia bolilor infecțioase: clasificarea agenților microbieni.</w:t>
      </w:r>
    </w:p>
    <w:p w14:paraId="41DA4F7B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2. Mecanismele patogenezei microbiene. Modalități de interacțiune cu</w:t>
      </w:r>
    </w:p>
    <w:p w14:paraId="6F27F753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microorganismele: colonizare versus infecție, infecție latentă și reactivare.</w:t>
      </w:r>
    </w:p>
    <w:p w14:paraId="6B481C97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3. Mecanismele de apărare imună anti-infecțioasă.</w:t>
      </w:r>
    </w:p>
    <w:p w14:paraId="487DCD5B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4. Infecțiile asociate imunodepresiilor. Abordare diagnostică și terapeutică a</w:t>
      </w:r>
    </w:p>
    <w:p w14:paraId="1D3C09AE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neutropenicului febril.</w:t>
      </w:r>
    </w:p>
    <w:p w14:paraId="234C2816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5. Vaccinuri, seruri și imunoglobuline. Programul național de vaccinare.</w:t>
      </w:r>
    </w:p>
    <w:p w14:paraId="3BAA9F9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6. Diagnosticul pozitiv în bolile infecțioase.</w:t>
      </w:r>
    </w:p>
    <w:p w14:paraId="1BB96EA0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7. Sindroamele parainfecțioase majore: febra, detresa respiratorie acută a adultului,</w:t>
      </w:r>
    </w:p>
    <w:p w14:paraId="33D5B2E3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șocul septic, insuficiența organică sistemică multiplă (MSOF).</w:t>
      </w:r>
    </w:p>
    <w:p w14:paraId="283C823D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8. Principii de utilizare a antibioticelor.</w:t>
      </w:r>
    </w:p>
    <w:p w14:paraId="345D147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9. Principalele clase de antibiotice.</w:t>
      </w:r>
    </w:p>
    <w:p w14:paraId="71E7A6F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10. Antibioticoterapia în situatii particulare: antibioticoterapia la gravide, la femeia</w:t>
      </w:r>
    </w:p>
    <w:p w14:paraId="5EFD74B3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care alăptează, la pacienții cu insuficiență renală sau hepatică.</w:t>
      </w:r>
    </w:p>
    <w:p w14:paraId="3C72D390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11. Rezistența bacteriană la antibiotice: mecanisme, semnificație, modalități de</w:t>
      </w:r>
    </w:p>
    <w:p w14:paraId="1C2B21AB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evidențiere, impactul asupra tratamentului.</w:t>
      </w:r>
    </w:p>
    <w:p w14:paraId="3DB7553E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12. Utilizarea judicioasă a antibioticelor: concept, implementare.</w:t>
      </w:r>
    </w:p>
    <w:p w14:paraId="3D4E073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13. Antibioticoprofilaxia.</w:t>
      </w:r>
    </w:p>
    <w:p w14:paraId="75786F39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14. Terapia antivirală, antifungică, antiparazitară.</w:t>
      </w:r>
    </w:p>
    <w:p w14:paraId="284FC329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15. Tratamentul patogenetic în bolile infecțioase.</w:t>
      </w:r>
    </w:p>
    <w:p w14:paraId="16FED3A3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16. Febra prelungită de origine necunoscută.</w:t>
      </w:r>
    </w:p>
    <w:p w14:paraId="4909E297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17. Bolile eruptive ale copilăriei: scarlatină, rubeolă, rujeolă, boala mână-gură-picior,</w:t>
      </w:r>
    </w:p>
    <w:p w14:paraId="1B46948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megaleritemul infecțios.</w:t>
      </w:r>
    </w:p>
    <w:p w14:paraId="7DBD8297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18. Patologia infecțioasă la gravide: managementul infecțiilor cu potențial de</w:t>
      </w:r>
    </w:p>
    <w:p w14:paraId="6A47E2D9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transmitere materno-fetală.</w:t>
      </w:r>
    </w:p>
    <w:p w14:paraId="62D692BF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19. Infecția cu virusurile herpes simplex 1 și 2 (HSV1 și HSV2) și virusul varicelo-</w:t>
      </w:r>
    </w:p>
    <w:p w14:paraId="5CC88326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zosterian (VZV). Infecțiile cu virusurile herpetice 6,7 și 8 (HHV 6,7,8).</w:t>
      </w:r>
    </w:p>
    <w:p w14:paraId="135C39E0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20. Infecția cu citomegalovirus (CMV). Infecția cu virusul Epstein Barr (EBV).</w:t>
      </w:r>
    </w:p>
    <w:p w14:paraId="5424FD85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Toxoplasmoza. Diagnosticul diferențial al sindromului mononucleozic.</w:t>
      </w:r>
    </w:p>
    <w:p w14:paraId="2A1ECB8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21. Infecția urliană. Tusea convulsivă. Difteria.</w:t>
      </w:r>
    </w:p>
    <w:p w14:paraId="7A72EFAD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22. IACRS: laringita acută, epiglotita, traheobronșita acută, acutizările bronșitelor</w:t>
      </w:r>
    </w:p>
    <w:p w14:paraId="2661C6C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cronice.</w:t>
      </w:r>
    </w:p>
    <w:p w14:paraId="101438D5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23. Gripa.</w:t>
      </w:r>
    </w:p>
    <w:p w14:paraId="72D50A1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24. Infecția cu SARS-CoV-2.</w:t>
      </w:r>
    </w:p>
    <w:p w14:paraId="71F1BFFE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25. Infecția stafilococică.</w:t>
      </w:r>
    </w:p>
    <w:p w14:paraId="625F5BC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26. Infecția meningococică.</w:t>
      </w:r>
    </w:p>
    <w:p w14:paraId="7F5189EE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27. Infecțiile cu enterobacterii (cu excepția infecțiilor digestive).</w:t>
      </w:r>
    </w:p>
    <w:p w14:paraId="76257415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lastRenderedPageBreak/>
        <w:t>28. Infecțiile cu bacili Gram negativi non-fermentativi: P aeruginosa, Acinetobacter spp.</w:t>
      </w:r>
    </w:p>
    <w:p w14:paraId="15E336F4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29. Pneumoniile infecțioase. Supurațiile pulmonare. Pleureziile.</w:t>
      </w:r>
    </w:p>
    <w:p w14:paraId="48BFE2B7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30. Infecțiile din sfera ORL: angine, stomatite acute, rinosinuzite, otite.</w:t>
      </w:r>
    </w:p>
    <w:p w14:paraId="0469698A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31. Meningita acută de etiologie bacteriană, virală, tuberculoasă și fungică.</w:t>
      </w:r>
    </w:p>
    <w:p w14:paraId="5B028B8D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Encefalitele acute (infecțioase și postinfecțioase).</w:t>
      </w:r>
    </w:p>
    <w:p w14:paraId="0BB097D0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32. Mielitele, polinevritele și alte neuroviroze.</w:t>
      </w:r>
    </w:p>
    <w:p w14:paraId="10BCB625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33. Sindroamele diareice: etiologie, patogenie, principii generale de diagnostic și</w:t>
      </w:r>
    </w:p>
    <w:p w14:paraId="32A46A0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tratament. Toxiinfecțiile alimentare. Infecțiile virale ale tractului digestiv.</w:t>
      </w:r>
    </w:p>
    <w:p w14:paraId="68847E69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34. Sindroamele diareice cu etiologie definită: infecția cu Clostridioides difficile.</w:t>
      </w:r>
    </w:p>
    <w:p w14:paraId="3DF26341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dizenteria bacteriană, holera, alte infecții bacteriene ale tractului digestiv.</w:t>
      </w:r>
    </w:p>
    <w:p w14:paraId="16D677AD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35. Bolile cu mecanism toxinic: botulism, antrax, tetanos.</w:t>
      </w:r>
    </w:p>
    <w:p w14:paraId="3CB9F121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36. Zoonozele: trichineloza, bruceloza, rabia.</w:t>
      </w:r>
    </w:p>
    <w:p w14:paraId="44644B31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37. Hepatitele virale acute și cronice Diagnosticul diferential al icterelor.</w:t>
      </w:r>
    </w:p>
    <w:p w14:paraId="56A56639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38. Infecția cu virusul imunodeficienței umane (HIV).</w:t>
      </w:r>
    </w:p>
    <w:p w14:paraId="224F873A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39. Infecțiile de import: febrele hemoragice, malaria, febra tifoida și paratifoidă,</w:t>
      </w:r>
    </w:p>
    <w:p w14:paraId="600392D6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diareea calatorului, dizenteria amoebiană.</w:t>
      </w:r>
    </w:p>
    <w:p w14:paraId="0425029F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40. Leptospiroza. Boala Lyme. Febra recurentă</w:t>
      </w:r>
    </w:p>
    <w:p w14:paraId="1AE2504D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41. Rickettsiozele: tifosul exantematic, febra butonoasă, febra Q.</w:t>
      </w:r>
    </w:p>
    <w:p w14:paraId="772F58D6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42. Sepsisul.</w:t>
      </w:r>
    </w:p>
    <w:p w14:paraId="6E6FF2CA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43. Endocarditele infecțioase.</w:t>
      </w:r>
    </w:p>
    <w:p w14:paraId="57C222B2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44. Infecțiile fungice sistemice.</w:t>
      </w:r>
    </w:p>
    <w:p w14:paraId="4DB9F57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45. Infecțiile tractului urinar: cistite, pielonefrita acută, abcesul renal, prostatita acută.</w:t>
      </w:r>
    </w:p>
    <w:p w14:paraId="720B6252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46. Infecțiile asociate asistenței medicale (IAAM): definiții, etiologie, tablou clinic.</w:t>
      </w:r>
    </w:p>
    <w:p w14:paraId="39C7E08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47. Prevenirea IAAM: precauții universale în funcție de căile de transmitere, măsuri</w:t>
      </w:r>
    </w:p>
    <w:p w14:paraId="43FE1EF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individuale și pachete de măsuri.</w:t>
      </w:r>
    </w:p>
    <w:p w14:paraId="06F6EE35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48. Pneumonia asociată asistenței medicale (inclusiv cea asociată ventilației mecanice).</w:t>
      </w:r>
    </w:p>
    <w:p w14:paraId="4A1D2020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49. Infecțiile plăgilor postoperatorii: profilaxie, diagnostic, tratament</w:t>
      </w:r>
    </w:p>
    <w:p w14:paraId="5A66404B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50. Infecțiile intraabdominale.</w:t>
      </w:r>
    </w:p>
    <w:p w14:paraId="1FBD60D4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51. Infecțiile osteoarticulare. Spondilodiscita. Artritele infecțioase.</w:t>
      </w:r>
    </w:p>
    <w:p w14:paraId="3F3867DA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52. Infecțiile cutanate și de țesuturi moi. Gangrena gazoasă și alte infecții cu clostridii.</w:t>
      </w:r>
    </w:p>
    <w:p w14:paraId="71F4F0EE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Piciorul diabetic</w:t>
      </w:r>
    </w:p>
    <w:p w14:paraId="5CCBD963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53. Infecțiile în situații particulare: pacienți cu dispozitive medicale, consumatori de</w:t>
      </w:r>
    </w:p>
    <w:p w14:paraId="135F9FC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droguri iv, marii arși.</w:t>
      </w:r>
    </w:p>
    <w:p w14:paraId="568175F3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54. Expunere accidentală la sângele pacienților și măsurile necesare pentru prevenirea</w:t>
      </w:r>
    </w:p>
    <w:p w14:paraId="3F96D141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îmbolnăvirii personalului medical.</w:t>
      </w:r>
    </w:p>
    <w:p w14:paraId="17E68C9F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</w:p>
    <w:p w14:paraId="02AD79B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/>
          <w:bCs/>
          <w:sz w:val="24"/>
          <w:szCs w:val="24"/>
          <w:lang w:val="ro-RO"/>
        </w:rPr>
        <w:t xml:space="preserve">     Bibliografie:</w:t>
      </w:r>
    </w:p>
    <w:p w14:paraId="54234609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1. Adrian Streinu-Cercel, Victoria Aramă, Petre Iacob Calistru. Boli Infecțioase – curs pentru</w:t>
      </w:r>
    </w:p>
    <w:p w14:paraId="684297F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studenți și medici rezidenți. Volumul 1, Editura Universitară ”Carol Davila”, 2019. ISBN</w:t>
      </w:r>
    </w:p>
    <w:p w14:paraId="5DCCE79F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978-606-011-063-7 ; 978-606-011-081-1.</w:t>
      </w:r>
    </w:p>
    <w:p w14:paraId="18DEB97F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2. Adrian Streinu-Cercel, Victoria Aramă, Petre Iacob Calistru. Boli Infecțioase – curs pentru</w:t>
      </w:r>
    </w:p>
    <w:p w14:paraId="337F04D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studenți și medici rezidenți. Volumul 2, Editura Universitară ”Carol Davila”, 2021. ISBN</w:t>
      </w:r>
    </w:p>
    <w:p w14:paraId="2AE9A5CA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978-606-011-063-7 ; 978-606-011-082-8.</w:t>
      </w:r>
    </w:p>
    <w:p w14:paraId="608A0F9F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3. Emanoil Ceaușu. Tratat de Boli Infecțioase. Volumul 1, Editura Medicală. 2018. ISBN</w:t>
      </w:r>
    </w:p>
    <w:p w14:paraId="2B862D6A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978-973-39-0847-0</w:t>
      </w:r>
    </w:p>
    <w:p w14:paraId="55890F80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4. Emanoil Ceaușu. Tratat de Boli Infecțioase. Volumul 2, Editura Medicală. 2020. ISBN</w:t>
      </w:r>
    </w:p>
    <w:p w14:paraId="0624931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978-973-39-0877-7</w:t>
      </w:r>
    </w:p>
    <w:p w14:paraId="442BC148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5. Dennis L. Kasper, Anthony S. Fauci. Harrison Boli Infecțioase. Ed 2. Editura All. 2020.</w:t>
      </w:r>
    </w:p>
    <w:p w14:paraId="5DA2BE85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lastRenderedPageBreak/>
        <w:t>ISBN 978-606-587-431-2</w:t>
      </w:r>
    </w:p>
    <w:p w14:paraId="4773EC94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6. Feather A., Randall D., Waterhouse Mona. Kumar&amp;Clark Medicină clinică Ed. a 10-a.</w:t>
      </w:r>
    </w:p>
    <w:p w14:paraId="4547B1B2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Editura Hipocrate. 2021. ISBN 978-606-95178-0-2</w:t>
      </w:r>
    </w:p>
    <w:p w14:paraId="6A78E1E3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7. Ordinul Ministrului Sănătății nr. 1101 din 30 septembrie 2016 privind aprobarea Normelor</w:t>
      </w:r>
    </w:p>
    <w:p w14:paraId="3A7EB4B5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de supraveghere, prevenire şi limitare a infecţiilor asociate asistenţei medicale în unităţile</w:t>
      </w:r>
    </w:p>
    <w:p w14:paraId="29E7452B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sanitare. Monitorul Oficial, Partea I nr. 791 din 07 octombrie 2016, accesat la</w:t>
      </w:r>
    </w:p>
    <w:p w14:paraId="28554C0D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https://www.scnpc.ro/Legi/ordin%201101.pdf</w:t>
      </w:r>
    </w:p>
    <w:p w14:paraId="6B5368DC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8. Ghidul pentru prevenirea și limitarea fenomenului de rezistență la antimicrobiene (AMR)</w:t>
      </w:r>
    </w:p>
    <w:p w14:paraId="79EAAD77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și a infecțiilor asociate asistenței medicale (IAAM) – Boli Infecțioase, Epidemiologie,</w:t>
      </w:r>
    </w:p>
    <w:p w14:paraId="3B0D9DA6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Microbiologie, accesate la adresele</w:t>
      </w:r>
    </w:p>
    <w:p w14:paraId="1465C70B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r w:rsidRPr="00585BE0">
        <w:rPr>
          <w:rFonts w:ascii="Trebuchet MS" w:hAnsi="Trebuchet MS" w:cs="Calibri"/>
          <w:bCs/>
          <w:sz w:val="24"/>
          <w:szCs w:val="24"/>
          <w:lang w:val="ro-RO"/>
        </w:rPr>
        <w:t>www.mateibals.ro/downloads/proiecte/Norvegia_2020/rezultate/4_ghid_micro.pdf</w:t>
      </w:r>
    </w:p>
    <w:p w14:paraId="1F91AD64" w14:textId="77777777" w:rsidR="00585BE0" w:rsidRPr="00585BE0" w:rsidRDefault="00585BE0" w:rsidP="00585BE0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Cs/>
          <w:sz w:val="24"/>
          <w:szCs w:val="24"/>
          <w:lang w:val="ro-RO"/>
        </w:rPr>
      </w:pPr>
      <w:hyperlink r:id="rId8" w:history="1">
        <w:r w:rsidRPr="00585BE0">
          <w:rPr>
            <w:rFonts w:ascii="Trebuchet MS" w:hAnsi="Trebuchet MS" w:cs="Calibri"/>
            <w:bCs/>
            <w:color w:val="0000FF"/>
            <w:sz w:val="24"/>
            <w:szCs w:val="24"/>
            <w:u w:val="single"/>
            <w:lang w:val="ro-RO"/>
          </w:rPr>
          <w:t>www.mateibals.ro/downloads/proiecte/Norvegia_2020/rezultate/5_ghid_epi.pdfwww.mateibals.ro/downloads/proiecte/Norvegia_2020/rezultate/6_ghid_bi.pdf</w:t>
        </w:r>
      </w:hyperlink>
    </w:p>
    <w:p w14:paraId="318A1C86" w14:textId="40EEE17A" w:rsidR="000D5D2D" w:rsidRPr="00BF26F0" w:rsidRDefault="000D5D2D" w:rsidP="00204200">
      <w:pPr>
        <w:rPr>
          <w:lang w:val="ro-RO"/>
        </w:rPr>
      </w:pPr>
    </w:p>
    <w:sectPr w:rsidR="000D5D2D" w:rsidRPr="00BF26F0" w:rsidSect="00434B5E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AE03" w14:textId="77777777" w:rsidR="00434B5E" w:rsidRDefault="00434B5E">
      <w:pPr>
        <w:spacing w:after="0" w:line="240" w:lineRule="auto"/>
      </w:pPr>
      <w:r>
        <w:separator/>
      </w:r>
    </w:p>
  </w:endnote>
  <w:endnote w:type="continuationSeparator" w:id="0">
    <w:p w14:paraId="4F27D838" w14:textId="77777777" w:rsidR="00434B5E" w:rsidRDefault="0043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D23" w14:textId="77777777" w:rsidR="003021DB" w:rsidRDefault="0095675A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SimSun" w:hAnsi="Cambria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eastAsia="SimSun" w:hAnsi="Cambria"/>
      </w:rPr>
      <w:t xml:space="preserve"> </w:t>
    </w:r>
    <w:r>
      <w:rPr>
        <w:rFonts w:ascii="Cambria" w:eastAsia="SimSun" w:hAnsi="Cambria"/>
      </w:rPr>
      <w:tab/>
    </w:r>
    <w:r>
      <w:rPr>
        <w:rFonts w:ascii="Cambria" w:eastAsia="SimSun" w:hAnsi="Cambria"/>
      </w:rPr>
      <w:tab/>
    </w:r>
  </w:p>
  <w:p w14:paraId="47882827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Spitalul</w:t>
    </w:r>
    <w:proofErr w:type="spellEnd"/>
    <w:r>
      <w:rPr>
        <w:rFonts w:ascii="Arial" w:hAnsi="Arial" w:cs="Arial"/>
        <w:b/>
        <w:sz w:val="18"/>
        <w:szCs w:val="18"/>
      </w:rPr>
      <w:t xml:space="preserve"> Clinic </w:t>
    </w:r>
    <w:proofErr w:type="spellStart"/>
    <w:r>
      <w:rPr>
        <w:rFonts w:ascii="Arial" w:hAnsi="Arial" w:cs="Arial"/>
        <w:b/>
        <w:sz w:val="18"/>
        <w:szCs w:val="18"/>
      </w:rPr>
      <w:t>Județean</w:t>
    </w:r>
    <w:proofErr w:type="spellEnd"/>
    <w:r>
      <w:rPr>
        <w:rFonts w:ascii="Arial" w:hAnsi="Arial" w:cs="Arial"/>
        <w:b/>
        <w:sz w:val="18"/>
        <w:szCs w:val="18"/>
      </w:rPr>
      <w:t xml:space="preserve"> Mureș</w:t>
    </w:r>
  </w:p>
  <w:p w14:paraId="4D794219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România</w:t>
    </w:r>
    <w:proofErr w:type="spellEnd"/>
    <w:r>
      <w:rPr>
        <w:rFonts w:ascii="Arial" w:hAnsi="Arial" w:cs="Arial"/>
        <w:sz w:val="16"/>
        <w:szCs w:val="16"/>
      </w:rPr>
      <w:t xml:space="preserve">, 540072 </w:t>
    </w:r>
    <w:proofErr w:type="spellStart"/>
    <w:r>
      <w:rPr>
        <w:rFonts w:ascii="Arial" w:hAnsi="Arial" w:cs="Arial"/>
        <w:sz w:val="16"/>
        <w:szCs w:val="16"/>
      </w:rPr>
      <w:t>Tîrgu</w:t>
    </w:r>
    <w:proofErr w:type="spellEnd"/>
    <w:r>
      <w:rPr>
        <w:rFonts w:ascii="Arial" w:hAnsi="Arial" w:cs="Arial"/>
        <w:sz w:val="16"/>
        <w:szCs w:val="16"/>
      </w:rPr>
      <w:t xml:space="preserve"> Mureș, </w:t>
    </w:r>
    <w:proofErr w:type="spellStart"/>
    <w:r>
      <w:rPr>
        <w:rFonts w:ascii="Arial" w:hAnsi="Arial" w:cs="Arial"/>
        <w:sz w:val="16"/>
        <w:szCs w:val="16"/>
      </w:rPr>
      <w:t>județul</w:t>
    </w:r>
    <w:proofErr w:type="spellEnd"/>
    <w:r>
      <w:rPr>
        <w:rFonts w:ascii="Arial" w:hAnsi="Arial" w:cs="Arial"/>
        <w:sz w:val="16"/>
        <w:szCs w:val="16"/>
      </w:rPr>
      <w:t xml:space="preserve"> Mureș, str. </w:t>
    </w:r>
    <w:proofErr w:type="spellStart"/>
    <w:r>
      <w:rPr>
        <w:rFonts w:ascii="Arial" w:hAnsi="Arial" w:cs="Arial"/>
        <w:sz w:val="16"/>
        <w:szCs w:val="16"/>
      </w:rPr>
      <w:t>Bernády</w:t>
    </w:r>
    <w:proofErr w:type="spellEnd"/>
    <w:r>
      <w:rPr>
        <w:rFonts w:ascii="Arial" w:hAnsi="Arial" w:cs="Arial"/>
        <w:sz w:val="16"/>
        <w:szCs w:val="16"/>
      </w:rPr>
      <w:t xml:space="preserve"> György, nr. 6, Cod Fiscal 24014380</w:t>
    </w:r>
  </w:p>
  <w:p w14:paraId="3FE9A26E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lang w:val="ro-RO"/>
      </w:rPr>
    </w:pPr>
    <w:r w:rsidRPr="003B355A">
      <w:rPr>
        <w:rFonts w:ascii="Arial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F3DB" w14:textId="77777777" w:rsidR="00434B5E" w:rsidRDefault="00434B5E">
      <w:pPr>
        <w:spacing w:after="0" w:line="240" w:lineRule="auto"/>
      </w:pPr>
      <w:r>
        <w:separator/>
      </w:r>
    </w:p>
  </w:footnote>
  <w:footnote w:type="continuationSeparator" w:id="0">
    <w:p w14:paraId="014EA976" w14:textId="77777777" w:rsidR="00434B5E" w:rsidRDefault="0043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66AF" w14:textId="77777777" w:rsidR="003021DB" w:rsidRDefault="00585BE0">
    <w:pPr>
      <w:pStyle w:val="Header"/>
    </w:pPr>
    <w:r>
      <w:pict w14:anchorId="63BE5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7A8"/>
    <w:multiLevelType w:val="hybridMultilevel"/>
    <w:tmpl w:val="C2F48BD8"/>
    <w:lvl w:ilvl="0" w:tplc="3588055A">
      <w:start w:val="1"/>
      <w:numFmt w:val="lowerLetter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1840C77"/>
    <w:multiLevelType w:val="hybridMultilevel"/>
    <w:tmpl w:val="8498324A"/>
    <w:lvl w:ilvl="0" w:tplc="33D87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10398"/>
    <w:multiLevelType w:val="hybridMultilevel"/>
    <w:tmpl w:val="EAB6FE5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3148829">
    <w:abstractNumId w:val="1"/>
  </w:num>
  <w:num w:numId="2" w16cid:durableId="1187713198">
    <w:abstractNumId w:val="3"/>
  </w:num>
  <w:num w:numId="3" w16cid:durableId="920796843">
    <w:abstractNumId w:val="5"/>
  </w:num>
  <w:num w:numId="4" w16cid:durableId="2127383784">
    <w:abstractNumId w:val="2"/>
  </w:num>
  <w:num w:numId="5" w16cid:durableId="776603955">
    <w:abstractNumId w:val="4"/>
  </w:num>
  <w:num w:numId="6" w16cid:durableId="2261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40B"/>
    <w:rsid w:val="00026610"/>
    <w:rsid w:val="00030CFC"/>
    <w:rsid w:val="00044790"/>
    <w:rsid w:val="000560D3"/>
    <w:rsid w:val="00061208"/>
    <w:rsid w:val="000634AD"/>
    <w:rsid w:val="000641AB"/>
    <w:rsid w:val="00065E97"/>
    <w:rsid w:val="00070562"/>
    <w:rsid w:val="00073430"/>
    <w:rsid w:val="000C4A45"/>
    <w:rsid w:val="000D0829"/>
    <w:rsid w:val="000D5D2D"/>
    <w:rsid w:val="000F0FBC"/>
    <w:rsid w:val="0010266F"/>
    <w:rsid w:val="001152BA"/>
    <w:rsid w:val="00142BEE"/>
    <w:rsid w:val="0014350E"/>
    <w:rsid w:val="00167238"/>
    <w:rsid w:val="00172093"/>
    <w:rsid w:val="00191048"/>
    <w:rsid w:val="00197A01"/>
    <w:rsid w:val="001A2783"/>
    <w:rsid w:val="001D62ED"/>
    <w:rsid w:val="001E5A7C"/>
    <w:rsid w:val="002018C0"/>
    <w:rsid w:val="00204200"/>
    <w:rsid w:val="00217C06"/>
    <w:rsid w:val="00232C3D"/>
    <w:rsid w:val="00265340"/>
    <w:rsid w:val="0026540E"/>
    <w:rsid w:val="00267F45"/>
    <w:rsid w:val="00271178"/>
    <w:rsid w:val="00280026"/>
    <w:rsid w:val="00280439"/>
    <w:rsid w:val="002903D4"/>
    <w:rsid w:val="002A5A66"/>
    <w:rsid w:val="002A700D"/>
    <w:rsid w:val="002E60C7"/>
    <w:rsid w:val="003021DB"/>
    <w:rsid w:val="00302E9A"/>
    <w:rsid w:val="00317A2F"/>
    <w:rsid w:val="0034211B"/>
    <w:rsid w:val="00366858"/>
    <w:rsid w:val="00366B7F"/>
    <w:rsid w:val="00380BCC"/>
    <w:rsid w:val="003A33B1"/>
    <w:rsid w:val="003A535D"/>
    <w:rsid w:val="003A565A"/>
    <w:rsid w:val="003B355A"/>
    <w:rsid w:val="003D2E58"/>
    <w:rsid w:val="00410E20"/>
    <w:rsid w:val="00434065"/>
    <w:rsid w:val="00434B5E"/>
    <w:rsid w:val="00452AE7"/>
    <w:rsid w:val="00477138"/>
    <w:rsid w:val="0048734E"/>
    <w:rsid w:val="004951D1"/>
    <w:rsid w:val="004C52D2"/>
    <w:rsid w:val="00502D6E"/>
    <w:rsid w:val="005129AD"/>
    <w:rsid w:val="005515B3"/>
    <w:rsid w:val="00560F27"/>
    <w:rsid w:val="005737B3"/>
    <w:rsid w:val="00573CE6"/>
    <w:rsid w:val="005830A1"/>
    <w:rsid w:val="00584A06"/>
    <w:rsid w:val="00585BE0"/>
    <w:rsid w:val="00597748"/>
    <w:rsid w:val="005F6A59"/>
    <w:rsid w:val="0061678C"/>
    <w:rsid w:val="00617A8A"/>
    <w:rsid w:val="006344B6"/>
    <w:rsid w:val="006378F0"/>
    <w:rsid w:val="00640332"/>
    <w:rsid w:val="00644E40"/>
    <w:rsid w:val="006D26DE"/>
    <w:rsid w:val="006D2734"/>
    <w:rsid w:val="006E5D2D"/>
    <w:rsid w:val="006F4138"/>
    <w:rsid w:val="007078B7"/>
    <w:rsid w:val="0071618D"/>
    <w:rsid w:val="0073480F"/>
    <w:rsid w:val="00742027"/>
    <w:rsid w:val="007574A7"/>
    <w:rsid w:val="00792CC4"/>
    <w:rsid w:val="007B0B6A"/>
    <w:rsid w:val="007B68D4"/>
    <w:rsid w:val="007E7441"/>
    <w:rsid w:val="007F240B"/>
    <w:rsid w:val="007F3F76"/>
    <w:rsid w:val="007F7268"/>
    <w:rsid w:val="008B1F48"/>
    <w:rsid w:val="008B39E8"/>
    <w:rsid w:val="009126B9"/>
    <w:rsid w:val="0094353E"/>
    <w:rsid w:val="009459A4"/>
    <w:rsid w:val="0095675A"/>
    <w:rsid w:val="00980B3E"/>
    <w:rsid w:val="00980F5D"/>
    <w:rsid w:val="00983E98"/>
    <w:rsid w:val="009965D8"/>
    <w:rsid w:val="009D1276"/>
    <w:rsid w:val="00A174FD"/>
    <w:rsid w:val="00A20A03"/>
    <w:rsid w:val="00A34D1B"/>
    <w:rsid w:val="00A55F77"/>
    <w:rsid w:val="00A82ADF"/>
    <w:rsid w:val="00A96C7F"/>
    <w:rsid w:val="00AA040C"/>
    <w:rsid w:val="00AA2DCF"/>
    <w:rsid w:val="00AA4365"/>
    <w:rsid w:val="00AD110C"/>
    <w:rsid w:val="00AD2691"/>
    <w:rsid w:val="00AE122C"/>
    <w:rsid w:val="00AE7DD6"/>
    <w:rsid w:val="00AF5045"/>
    <w:rsid w:val="00AF595C"/>
    <w:rsid w:val="00B11A7B"/>
    <w:rsid w:val="00B35735"/>
    <w:rsid w:val="00B35ABC"/>
    <w:rsid w:val="00B745F2"/>
    <w:rsid w:val="00B87654"/>
    <w:rsid w:val="00B87B40"/>
    <w:rsid w:val="00B9093A"/>
    <w:rsid w:val="00BA0700"/>
    <w:rsid w:val="00BB5916"/>
    <w:rsid w:val="00BD63BC"/>
    <w:rsid w:val="00BE36DB"/>
    <w:rsid w:val="00BF26F0"/>
    <w:rsid w:val="00C31080"/>
    <w:rsid w:val="00C36531"/>
    <w:rsid w:val="00C5274D"/>
    <w:rsid w:val="00C62464"/>
    <w:rsid w:val="00C747D8"/>
    <w:rsid w:val="00C81B21"/>
    <w:rsid w:val="00CA320C"/>
    <w:rsid w:val="00CB65B2"/>
    <w:rsid w:val="00CE2E41"/>
    <w:rsid w:val="00D00F6B"/>
    <w:rsid w:val="00D25A98"/>
    <w:rsid w:val="00D26DB5"/>
    <w:rsid w:val="00D41AAB"/>
    <w:rsid w:val="00D76858"/>
    <w:rsid w:val="00D82C1B"/>
    <w:rsid w:val="00DF64C2"/>
    <w:rsid w:val="00E03964"/>
    <w:rsid w:val="00E04116"/>
    <w:rsid w:val="00E2282A"/>
    <w:rsid w:val="00EA7A1B"/>
    <w:rsid w:val="00EC4E9C"/>
    <w:rsid w:val="00F36683"/>
    <w:rsid w:val="00F427E0"/>
    <w:rsid w:val="00F4796F"/>
    <w:rsid w:val="00F64AD1"/>
    <w:rsid w:val="00F76A44"/>
    <w:rsid w:val="00F95761"/>
    <w:rsid w:val="00FE6AC6"/>
    <w:rsid w:val="00FF1C70"/>
    <w:rsid w:val="0C8A3C12"/>
    <w:rsid w:val="155B27F2"/>
    <w:rsid w:val="159B4BB7"/>
    <w:rsid w:val="276913CF"/>
    <w:rsid w:val="2D1A7F68"/>
    <w:rsid w:val="2F1F59C7"/>
    <w:rsid w:val="473F6473"/>
    <w:rsid w:val="50D05DAF"/>
    <w:rsid w:val="550F768E"/>
    <w:rsid w:val="57443DAB"/>
    <w:rsid w:val="61E67826"/>
    <w:rsid w:val="723E48FE"/>
    <w:rsid w:val="72A70717"/>
    <w:rsid w:val="7AA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E2F55"/>
  <w15:docId w15:val="{C54C52D4-4CD9-48CE-83E9-229C364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sid w:val="00317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l">
    <w:name w:val="a_l"/>
    <w:basedOn w:val="Normal"/>
    <w:rsid w:val="00EA7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A7A1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F26F0"/>
    <w:rPr>
      <w:rFonts w:eastAsia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locked/>
    <w:rsid w:val="00B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ibals.ro/downloads/proiecte/Norvegia_2020/rezultate/5_ghid_epi.pdfwww.mateibals.ro/downloads/proiecte/Norvegia_2020/rezultate/6_ghid_b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Meszaros Marietta Zsuzsanna</cp:lastModifiedBy>
  <cp:revision>94</cp:revision>
  <cp:lastPrinted>2023-10-19T05:57:00Z</cp:lastPrinted>
  <dcterms:created xsi:type="dcterms:W3CDTF">2015-03-13T09:12:00Z</dcterms:created>
  <dcterms:modified xsi:type="dcterms:W3CDTF">2024-02-22T06:28:00Z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