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584" w14:textId="77777777" w:rsidR="00621CC7" w:rsidRDefault="006A2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BEDF44" w14:textId="77777777" w:rsidR="00621CC7" w:rsidRDefault="006A236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TEMATICA ŞI BIBLIOGRAFIA</w:t>
      </w:r>
    </w:p>
    <w:p w14:paraId="2F88065A" w14:textId="6B3F420E" w:rsidR="00621CC7" w:rsidRDefault="006A236F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PENTRU CONCURSUL DE OCUPARE A </w:t>
      </w:r>
      <w:r w:rsidR="007C4DB4" w:rsidRPr="007C4DB4">
        <w:rPr>
          <w:b/>
          <w:sz w:val="28"/>
          <w:szCs w:val="28"/>
        </w:rPr>
        <w:t>7</w:t>
      </w:r>
      <w:r w:rsidRPr="00B4074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POSTURI  VACANTE </w:t>
      </w:r>
      <w:r>
        <w:rPr>
          <w:bCs/>
          <w:sz w:val="28"/>
          <w:szCs w:val="28"/>
        </w:rPr>
        <w:t xml:space="preserve">DE ASISTENȚI MEDICALI GENERALIȘTI  ORGANIZAT ÎN PERIOADA </w:t>
      </w:r>
      <w:r w:rsidR="007C4DB4" w:rsidRPr="007C4DB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E34BC9">
        <w:rPr>
          <w:b/>
          <w:sz w:val="28"/>
          <w:szCs w:val="28"/>
        </w:rPr>
        <w:t>0</w:t>
      </w:r>
      <w:r w:rsidR="007C4D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7C4D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</w:t>
      </w:r>
      <w:r w:rsidR="007C4DB4">
        <w:rPr>
          <w:b/>
          <w:sz w:val="28"/>
          <w:szCs w:val="28"/>
        </w:rPr>
        <w:t>1</w:t>
      </w:r>
      <w:r w:rsidR="00964E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E34BC9">
        <w:rPr>
          <w:b/>
          <w:sz w:val="28"/>
          <w:szCs w:val="28"/>
        </w:rPr>
        <w:t>0</w:t>
      </w:r>
      <w:r w:rsidR="007C4D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7C4DB4">
        <w:rPr>
          <w:b/>
          <w:sz w:val="28"/>
          <w:szCs w:val="28"/>
        </w:rPr>
        <w:t>4</w:t>
      </w:r>
    </w:p>
    <w:p w14:paraId="10686B96" w14:textId="77777777" w:rsidR="00621CC7" w:rsidRDefault="00621CC7">
      <w:pPr>
        <w:pStyle w:val="Default"/>
        <w:jc w:val="both"/>
        <w:rPr>
          <w:b/>
          <w:bCs/>
          <w:sz w:val="28"/>
          <w:szCs w:val="28"/>
        </w:rPr>
      </w:pPr>
    </w:p>
    <w:p w14:paraId="10F41883" w14:textId="77777777" w:rsidR="00621CC7" w:rsidRDefault="006A23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TEMATICA</w:t>
      </w:r>
    </w:p>
    <w:p w14:paraId="7F5D03D9" w14:textId="77777777" w:rsidR="00621CC7" w:rsidRDefault="006A236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Atributiile specifice asistentului medical generalist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și competenţele asistentului medical</w:t>
      </w:r>
      <w:r>
        <w:rPr>
          <w:rFonts w:ascii="Times New Roman" w:hAnsi="Times New Roman"/>
          <w:color w:val="000000"/>
          <w:sz w:val="28"/>
          <w:szCs w:val="28"/>
        </w:rPr>
        <w:t xml:space="preserve"> conform Fișei postului</w:t>
      </w:r>
    </w:p>
    <w:p w14:paraId="2E6986C2" w14:textId="1465CF35" w:rsidR="00621CC7" w:rsidRDefault="006A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</w:t>
      </w:r>
      <w:r w:rsidR="007C4DB4">
        <w:rPr>
          <w:rFonts w:ascii="Times New Roman" w:eastAsia="FreeSerifBold" w:hAnsi="Times New Roman"/>
          <w:b/>
          <w:bCs/>
          <w:sz w:val="28"/>
          <w:szCs w:val="28"/>
        </w:rPr>
        <w:t xml:space="preserve">MS 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nr. 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acestuia;</w:t>
      </w:r>
      <w:r w:rsidR="00964E6E">
        <w:rPr>
          <w:rFonts w:ascii="Times New Roman" w:hAnsi="Times New Roman"/>
          <w:sz w:val="28"/>
          <w:szCs w:val="28"/>
        </w:rPr>
        <w:t xml:space="preserve"> cu modificările și completările ulterioare.</w:t>
      </w:r>
    </w:p>
    <w:p w14:paraId="21637BBF" w14:textId="77777777" w:rsidR="00621CC7" w:rsidRDefault="006A23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1 NORME TEHNICE  privind curăţarea, dezinfecţia şi sterilizarea în unităţile sanitare publice şi private</w:t>
      </w:r>
    </w:p>
    <w:p w14:paraId="008F1BDE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 - Definiţii </w:t>
      </w:r>
    </w:p>
    <w:p w14:paraId="0D2CC016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 - Curăţarea </w:t>
      </w:r>
    </w:p>
    <w:p w14:paraId="08D1B475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III - Dezinfecţia  </w:t>
      </w:r>
    </w:p>
    <w:p w14:paraId="7004AEC6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IV - Sterilizarea  </w:t>
      </w:r>
    </w:p>
    <w:p w14:paraId="7EB1E84F" w14:textId="77777777" w:rsidR="00621CC7" w:rsidRDefault="006A2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3-  Procedurile recomandate pentru dezinfecţia mâinilor, în funcţie de nivelul de risc </w:t>
      </w:r>
    </w:p>
    <w:p w14:paraId="0A2A2965" w14:textId="211BD99F" w:rsidR="00621CC7" w:rsidRDefault="006A2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</w:t>
      </w:r>
      <w:r w:rsidR="007C4DB4">
        <w:rPr>
          <w:rFonts w:ascii="Times New Roman" w:hAnsi="Times New Roman"/>
          <w:b/>
          <w:bCs/>
          <w:sz w:val="28"/>
          <w:szCs w:val="28"/>
        </w:rPr>
        <w:t xml:space="preserve">MS </w:t>
      </w:r>
      <w:r>
        <w:rPr>
          <w:rFonts w:ascii="Times New Roman" w:hAnsi="Times New Roman"/>
          <w:b/>
          <w:bCs/>
          <w:sz w:val="28"/>
          <w:szCs w:val="28"/>
        </w:rPr>
        <w:t xml:space="preserve">nr. 1101/2016 </w:t>
      </w:r>
      <w:r>
        <w:rPr>
          <w:rFonts w:ascii="Times New Roman" w:hAnsi="Times New Roman"/>
          <w:bCs/>
          <w:sz w:val="28"/>
          <w:szCs w:val="28"/>
        </w:rPr>
        <w:t>privind aprobarea Normelor de supraveghere,  prevenire şi limitare a infecţiilor asociate asistenţei medicale în unităţile sanitare</w:t>
      </w:r>
      <w:r>
        <w:rPr>
          <w:rFonts w:ascii="Times New Roman" w:hAnsi="Times New Roman"/>
          <w:sz w:val="28"/>
          <w:szCs w:val="28"/>
        </w:rPr>
        <w:t>,</w:t>
      </w:r>
    </w:p>
    <w:p w14:paraId="0E82C390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CAPITOLUL II, ALINIATUL 13: Atribuțiile asitentei medicale responsabile de salon</w:t>
      </w:r>
    </w:p>
    <w:p w14:paraId="499523CF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3 - Metodologia de supraveghere a expunerii accidentale a personalului care lucrează în sistemul sanitar la produse biologice</w:t>
      </w:r>
    </w:p>
    <w:p w14:paraId="798B9463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4 -  Precauţiunile standard - Măsuri minime obligatorii pentru prevenirea şi limitarea infecţiilor asociate asistenţei medicale </w:t>
      </w:r>
    </w:p>
    <w:p w14:paraId="7AC89226" w14:textId="2B43F85A" w:rsidR="00621CC7" w:rsidRDefault="006A236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Ordinul </w:t>
      </w:r>
      <w:r w:rsidR="007C4DB4">
        <w:rPr>
          <w:b/>
          <w:color w:val="auto"/>
          <w:sz w:val="28"/>
          <w:szCs w:val="28"/>
        </w:rPr>
        <w:t xml:space="preserve">MS </w:t>
      </w:r>
      <w:r>
        <w:rPr>
          <w:b/>
          <w:color w:val="auto"/>
          <w:sz w:val="28"/>
          <w:szCs w:val="28"/>
        </w:rPr>
        <w:t>nr. 1.226/2012</w:t>
      </w:r>
      <w:r>
        <w:rPr>
          <w:color w:val="auto"/>
          <w:sz w:val="28"/>
          <w:szCs w:val="28"/>
        </w:rPr>
        <w:t xml:space="preserve"> pentru aprobarea Normelor tehnice privind gestionarea deseurilor rezultate din activități medicale si a metodologiei de culegere a datelor pentru baza națională de date privind deseurile rezultate din activități medicale</w:t>
      </w:r>
    </w:p>
    <w:p w14:paraId="7B9BA321" w14:textId="77777777" w:rsidR="00621CC7" w:rsidRDefault="006A236F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ANEXA1 </w:t>
      </w:r>
    </w:p>
    <w:p w14:paraId="1CCE1569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III  - Clasificări</w:t>
      </w:r>
    </w:p>
    <w:p w14:paraId="291830B1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IV - Minimizarea cantității de deșeuri</w:t>
      </w:r>
    </w:p>
    <w:p w14:paraId="2010BE16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  -  Colectarea deșeurilor medicale</w:t>
      </w:r>
    </w:p>
    <w:p w14:paraId="3D5905EB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rFonts w:eastAsia="CourierNew"/>
          <w:color w:val="auto"/>
          <w:sz w:val="28"/>
          <w:szCs w:val="28"/>
          <w:lang w:val="en-US"/>
        </w:rPr>
        <w:lastRenderedPageBreak/>
        <w:t>CAPITOLUL VI</w:t>
      </w:r>
      <w:r>
        <w:rPr>
          <w:color w:val="auto"/>
          <w:sz w:val="28"/>
          <w:szCs w:val="28"/>
        </w:rPr>
        <w:t xml:space="preserve"> - </w:t>
      </w:r>
      <w:r>
        <w:rPr>
          <w:rFonts w:eastAsia="CourierNew"/>
          <w:color w:val="auto"/>
          <w:sz w:val="28"/>
          <w:szCs w:val="28"/>
          <w:lang w:val="en-US"/>
        </w:rPr>
        <w:t>Ambalarea deșeurilor medicale</w:t>
      </w:r>
    </w:p>
    <w:p w14:paraId="1B44DD7E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VII -  Stocarea temporară a deșeurilor rezultate din activitățile medicale</w:t>
      </w:r>
    </w:p>
    <w:p w14:paraId="3BF1EB70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XII- Resposabilități în domeniul gestionării deșeurilor medicale- Art. 64: Atribuțiile asistentei din unitățile sanitare</w:t>
      </w:r>
    </w:p>
    <w:p w14:paraId="4AE1F82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Drepturile pacientului</w:t>
      </w:r>
      <w:r>
        <w:rPr>
          <w:sz w:val="28"/>
          <w:szCs w:val="28"/>
        </w:rPr>
        <w:t>.</w:t>
      </w:r>
    </w:p>
    <w:p w14:paraId="59FA19E1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Etica si deontologie profesionala</w:t>
      </w:r>
    </w:p>
    <w:p w14:paraId="6ABFB68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Ghid de nursing </w:t>
      </w:r>
      <w:r>
        <w:rPr>
          <w:sz w:val="28"/>
          <w:szCs w:val="28"/>
        </w:rPr>
        <w:t xml:space="preserve">– sub redacţia Lucreţia Titircă </w:t>
      </w:r>
    </w:p>
    <w:p w14:paraId="57CA91E4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respira şi de a avea o bună circulaţie</w:t>
      </w:r>
      <w:r w:rsidRPr="00964E6E">
        <w:rPr>
          <w:sz w:val="28"/>
          <w:szCs w:val="28"/>
          <w:lang w:val="it-IT"/>
        </w:rPr>
        <w:t>,</w:t>
      </w:r>
    </w:p>
    <w:p w14:paraId="114BB5CB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bea şi a mânca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2089D7AF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elimina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63240B1F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mişca şi a avea o bună postură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78CB8717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dormi și a se odihni</w:t>
      </w:r>
      <w:r w:rsidRPr="00964E6E">
        <w:rPr>
          <w:sz w:val="28"/>
          <w:szCs w:val="28"/>
          <w:lang w:val="it-IT"/>
        </w:rPr>
        <w:t>,</w:t>
      </w:r>
    </w:p>
    <w:p w14:paraId="330A6D99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îmbrăca şi dezbrăca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321B6452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menţine temperatura corpului în limite normale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5FE45A2E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fi curat, îngrijit, de a proteja tegumentele și mucoasele</w:t>
      </w:r>
      <w:r w:rsidRPr="00964E6E">
        <w:rPr>
          <w:sz w:val="28"/>
          <w:szCs w:val="28"/>
          <w:lang w:val="it-IT"/>
        </w:rPr>
        <w:t>,</w:t>
      </w:r>
    </w:p>
    <w:p w14:paraId="56647FFC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comunica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688EC840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Tehnici de evaluare şi îngrijiri acordate de asistenţii medicali </w:t>
      </w:r>
      <w:r>
        <w:rPr>
          <w:sz w:val="28"/>
          <w:szCs w:val="28"/>
        </w:rPr>
        <w:t xml:space="preserve">– sub redacţia Lucreţia Titircă; </w:t>
      </w:r>
    </w:p>
    <w:p w14:paraId="48A53A0F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Puncţiile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05B12021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Recoltarea produselor biologice şi patologice</w:t>
      </w:r>
      <w:r w:rsidRPr="00964E6E">
        <w:rPr>
          <w:sz w:val="28"/>
          <w:szCs w:val="28"/>
          <w:lang w:val="it-IT"/>
        </w:rPr>
        <w:t>,</w:t>
      </w:r>
    </w:p>
    <w:p w14:paraId="772A3AD2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Sondaje, spălături, clisme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A1F8A45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Administrarea medicamentelor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170835D6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Determinarea grupelor sanguine</w:t>
      </w:r>
      <w:r>
        <w:rPr>
          <w:sz w:val="28"/>
          <w:szCs w:val="28"/>
          <w:lang w:val="en-US"/>
        </w:rPr>
        <w:t>,</w:t>
      </w:r>
    </w:p>
    <w:p w14:paraId="31061222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Transfuzia de sânge</w:t>
      </w:r>
      <w:r>
        <w:rPr>
          <w:sz w:val="28"/>
          <w:szCs w:val="28"/>
          <w:lang w:val="en-US"/>
        </w:rPr>
        <w:t>,</w:t>
      </w:r>
    </w:p>
    <w:p w14:paraId="50F26F74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preoperatorie</w:t>
      </w:r>
      <w:r>
        <w:rPr>
          <w:sz w:val="28"/>
          <w:szCs w:val="28"/>
          <w:lang w:val="en-US"/>
        </w:rPr>
        <w:t>,</w:t>
      </w:r>
    </w:p>
    <w:p w14:paraId="7FAA8B74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Supravegherea postoperatorie şi îngrjirile acordate pacienţilor operaţi</w:t>
      </w:r>
      <w:r w:rsidRPr="00964E6E">
        <w:rPr>
          <w:sz w:val="28"/>
          <w:szCs w:val="28"/>
          <w:lang w:val="it-IT"/>
        </w:rPr>
        <w:t>,</w:t>
      </w:r>
    </w:p>
    <w:p w14:paraId="4CB4EAEF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pacientului pentru explorări radiologice</w:t>
      </w:r>
      <w:r w:rsidRPr="00964E6E">
        <w:rPr>
          <w:sz w:val="28"/>
          <w:szCs w:val="28"/>
          <w:lang w:val="it-IT"/>
        </w:rPr>
        <w:t>,</w:t>
      </w:r>
    </w:p>
    <w:p w14:paraId="53A5AE29" w14:textId="77777777" w:rsidR="00621CC7" w:rsidRDefault="006A236F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Pregătirea pacientului pentru explorări endoscopice </w:t>
      </w:r>
      <w:r w:rsidRPr="00964E6E">
        <w:rPr>
          <w:sz w:val="28"/>
          <w:szCs w:val="28"/>
          <w:lang w:val="it-IT"/>
        </w:rPr>
        <w:t>,</w:t>
      </w:r>
    </w:p>
    <w:p w14:paraId="161744D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Urgenţele medico-chirurgicale </w:t>
      </w:r>
      <w:r>
        <w:rPr>
          <w:sz w:val="28"/>
          <w:szCs w:val="28"/>
        </w:rPr>
        <w:t xml:space="preserve">(Sinteze) – sub redacţia Lucreţia Titircă </w:t>
      </w:r>
    </w:p>
    <w:p w14:paraId="15B8E62B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respirator</w:t>
      </w:r>
      <w:r>
        <w:rPr>
          <w:sz w:val="28"/>
          <w:szCs w:val="28"/>
          <w:lang w:val="en-US"/>
        </w:rPr>
        <w:t>,</w:t>
      </w:r>
    </w:p>
    <w:p w14:paraId="7162AEF9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cardiovascular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71DF7EDD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abdominale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612E098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renale şi urologice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D3EE7E2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Şocul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1529993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Traumatismele vaselor şi hemostaza provizorie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48DA7963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Îngrijirea plăgilor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006FB4C5" w14:textId="77777777" w:rsidR="00621CC7" w:rsidRDefault="00621CC7">
      <w:pPr>
        <w:pStyle w:val="Default"/>
        <w:jc w:val="both"/>
        <w:rPr>
          <w:sz w:val="28"/>
          <w:szCs w:val="28"/>
        </w:rPr>
      </w:pPr>
    </w:p>
    <w:p w14:paraId="587688F6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 w14:paraId="56712354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Breviar - Explorări funcţionale şi îngrijiri speciale acordate bonavului</w:t>
      </w:r>
    </w:p>
    <w:p w14:paraId="4D652A47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respirator</w:t>
      </w:r>
    </w:p>
    <w:p w14:paraId="3D13BAB0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cardiovascular</w:t>
      </w:r>
    </w:p>
    <w:p w14:paraId="38EDC40F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renal</w:t>
      </w:r>
    </w:p>
    <w:p w14:paraId="1487504A" w14:textId="77777777" w:rsidR="00621CC7" w:rsidRDefault="00621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1FDC62" w14:textId="77777777" w:rsidR="00621CC7" w:rsidRDefault="006A2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B) BIBLIOGRAFIA </w:t>
      </w:r>
    </w:p>
    <w:p w14:paraId="2F56699A" w14:textId="77777777" w:rsidR="00621CC7" w:rsidRDefault="006A23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Fişa postului asistentului medical generalist </w:t>
      </w:r>
    </w:p>
    <w:p w14:paraId="211E1629" w14:textId="278A4731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</w:t>
      </w:r>
      <w:r w:rsidR="007C4DB4">
        <w:rPr>
          <w:rFonts w:ascii="Times New Roman" w:eastAsia="FreeSerifBold" w:hAnsi="Times New Roman"/>
          <w:b/>
          <w:bCs/>
          <w:sz w:val="28"/>
          <w:szCs w:val="28"/>
        </w:rPr>
        <w:t xml:space="preserve">MS 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nr. 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</w:t>
      </w:r>
      <w:r w:rsidRPr="00964E6E">
        <w:rPr>
          <w:rFonts w:ascii="Times New Roman" w:hAnsi="Times New Roman"/>
          <w:sz w:val="28"/>
          <w:szCs w:val="28"/>
        </w:rPr>
        <w:t>;</w:t>
      </w:r>
    </w:p>
    <w:p w14:paraId="1A44D4E0" w14:textId="03CAFB69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</w:t>
      </w:r>
      <w:r w:rsidR="007C4DB4">
        <w:rPr>
          <w:rFonts w:ascii="Times New Roman" w:eastAsia="FreeSerifBold" w:hAnsi="Times New Roman"/>
          <w:b/>
          <w:bCs/>
          <w:sz w:val="28"/>
          <w:szCs w:val="28"/>
        </w:rPr>
        <w:t xml:space="preserve">MS </w:t>
      </w:r>
      <w:r>
        <w:rPr>
          <w:rFonts w:ascii="Times New Roman" w:eastAsia="FreeSerifBold" w:hAnsi="Times New Roman"/>
          <w:b/>
          <w:bCs/>
          <w:sz w:val="28"/>
          <w:szCs w:val="28"/>
        </w:rPr>
        <w:t>nr. 1101/2016</w:t>
      </w:r>
      <w:r>
        <w:rPr>
          <w:rFonts w:ascii="Times New Roman" w:eastAsia="FreeSerifBold" w:hAnsi="Times New Roman"/>
          <w:bCs/>
          <w:sz w:val="28"/>
          <w:szCs w:val="28"/>
        </w:rPr>
        <w:t xml:space="preserve"> privind aprobarea Normelor de supraveghere,  prevenire şi limitare a infecţiilor asociate asistenţei medicale în unităţile sanitare</w:t>
      </w:r>
      <w:r w:rsidRPr="00964E6E">
        <w:rPr>
          <w:rFonts w:ascii="Times New Roman" w:eastAsia="FreeSerifBold" w:hAnsi="Times New Roman"/>
          <w:bCs/>
          <w:sz w:val="28"/>
          <w:szCs w:val="28"/>
          <w:lang w:val="it-IT"/>
        </w:rPr>
        <w:t>;</w:t>
      </w:r>
    </w:p>
    <w:p w14:paraId="5DA74EC5" w14:textId="35937293" w:rsidR="00621CC7" w:rsidRPr="007C4DB4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</w:t>
      </w:r>
      <w:r w:rsidR="007C4DB4">
        <w:rPr>
          <w:rFonts w:ascii="Times New Roman" w:hAnsi="Times New Roman"/>
          <w:b/>
          <w:bCs/>
          <w:sz w:val="28"/>
          <w:szCs w:val="28"/>
        </w:rPr>
        <w:t xml:space="preserve">MS </w:t>
      </w:r>
      <w:r>
        <w:rPr>
          <w:rFonts w:ascii="Times New Roman" w:hAnsi="Times New Roman"/>
          <w:b/>
          <w:bCs/>
          <w:sz w:val="28"/>
          <w:szCs w:val="28"/>
        </w:rPr>
        <w:t xml:space="preserve">nr. 1.226/2012 </w:t>
      </w:r>
      <w:r>
        <w:rPr>
          <w:rFonts w:ascii="Times New Roman" w:hAnsi="Times New Roman"/>
          <w:bCs/>
          <w:sz w:val="28"/>
          <w:szCs w:val="28"/>
        </w:rPr>
        <w:t>pentru aprobarea Normelor tehnice privind gestionarea deseurilor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 si a Metodologiei de culegere a datelor pentru baza na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ională de date privind deseurile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</w:t>
      </w:r>
      <w:r w:rsidRPr="00964E6E">
        <w:rPr>
          <w:rFonts w:ascii="Times New Roman" w:hAnsi="Times New Roman"/>
          <w:bCs/>
          <w:sz w:val="28"/>
          <w:szCs w:val="28"/>
          <w:lang w:val="it-IT"/>
        </w:rPr>
        <w:t>;</w:t>
      </w:r>
    </w:p>
    <w:p w14:paraId="4A414522" w14:textId="3A277FC3" w:rsidR="007C4DB4" w:rsidRDefault="007C4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Legea drepturilor pacientului nr.46/2003;</w:t>
      </w:r>
    </w:p>
    <w:p w14:paraId="7685BAA6" w14:textId="78B220F1" w:rsidR="00621CC7" w:rsidRDefault="006A236F" w:rsidP="007C4DB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Ordinul </w:t>
      </w:r>
      <w:r w:rsidR="007C4DB4">
        <w:rPr>
          <w:rFonts w:ascii="Times New Roman" w:hAnsi="Times New Roman"/>
          <w:b/>
          <w:color w:val="000000"/>
          <w:sz w:val="28"/>
          <w:szCs w:val="28"/>
        </w:rPr>
        <w:t xml:space="preserve">MS </w:t>
      </w:r>
      <w:r>
        <w:rPr>
          <w:rFonts w:ascii="Times New Roman" w:hAnsi="Times New Roman"/>
          <w:b/>
          <w:color w:val="000000"/>
          <w:sz w:val="28"/>
          <w:szCs w:val="28"/>
        </w:rPr>
        <w:t>nr. 1410/2016</w:t>
      </w:r>
      <w:r>
        <w:rPr>
          <w:rFonts w:ascii="Times New Roman" w:hAnsi="Times New Roman"/>
          <w:color w:val="000000"/>
          <w:sz w:val="28"/>
          <w:szCs w:val="28"/>
        </w:rPr>
        <w:t xml:space="preserve"> privind aprobarea Normelor de aplicare a Legii drepturilor pacientului nr. 46/2003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3565F68" w14:textId="77777777" w:rsidR="00621CC7" w:rsidRDefault="006A236F" w:rsidP="007C4DB4">
      <w:pPr>
        <w:pStyle w:val="Default"/>
        <w:numPr>
          <w:ilvl w:val="0"/>
          <w:numId w:val="12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O.U.G. nr. 144/2008 modificată și completată cu Legea nr. 278/2015</w:t>
      </w:r>
      <w:r>
        <w:rPr>
          <w:sz w:val="28"/>
          <w:szCs w:val="28"/>
        </w:rPr>
        <w:t xml:space="preserve"> privind exercitarea profesiei de asistent medical. - Site-ul O.A.M.G.M.A.M.R.: </w:t>
      </w:r>
      <w:hyperlink r:id="rId8" w:history="1">
        <w:r>
          <w:rPr>
            <w:rStyle w:val="Hyperlink"/>
            <w:color w:val="0070C0"/>
            <w:sz w:val="28"/>
            <w:szCs w:val="28"/>
          </w:rPr>
          <w:t>www.oamr.ro-</w:t>
        </w:r>
      </w:hyperlink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Legislație națională</w:t>
      </w:r>
      <w:r w:rsidRPr="00964E6E">
        <w:rPr>
          <w:sz w:val="28"/>
          <w:szCs w:val="28"/>
        </w:rPr>
        <w:t>;</w:t>
      </w:r>
    </w:p>
    <w:p w14:paraId="2396B7E1" w14:textId="77777777" w:rsidR="00621CC7" w:rsidRDefault="006A236F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Codul de etică şi deontologie al asistentului medical generalist, al moaşei şi al asistentului medical din România.-</w:t>
      </w:r>
      <w:r>
        <w:t xml:space="preserve"> </w:t>
      </w:r>
      <w:r>
        <w:rPr>
          <w:bCs/>
          <w:sz w:val="28"/>
          <w:szCs w:val="28"/>
        </w:rPr>
        <w:t xml:space="preserve">Site-ul O.A.M.G.M.A.M.R.: </w:t>
      </w:r>
      <w:r>
        <w:rPr>
          <w:bCs/>
          <w:color w:val="0070C0"/>
          <w:sz w:val="28"/>
          <w:szCs w:val="28"/>
          <w:u w:val="single"/>
        </w:rPr>
        <w:t xml:space="preserve">www.oamr.ro </w:t>
      </w:r>
      <w:r>
        <w:rPr>
          <w:bCs/>
          <w:sz w:val="28"/>
          <w:szCs w:val="28"/>
        </w:rPr>
        <w:t>- Legislație națională</w:t>
      </w:r>
      <w:r w:rsidRPr="00964E6E">
        <w:rPr>
          <w:bCs/>
          <w:sz w:val="28"/>
          <w:szCs w:val="28"/>
        </w:rPr>
        <w:t>;</w:t>
      </w:r>
    </w:p>
    <w:p w14:paraId="6818F4D3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Ghid de nursing</w:t>
      </w:r>
      <w:r>
        <w:rPr>
          <w:rFonts w:ascii="Times New Roman" w:hAnsi="Times New Roman"/>
          <w:color w:val="000000"/>
          <w:sz w:val="28"/>
          <w:szCs w:val="28"/>
        </w:rPr>
        <w:t xml:space="preserve"> – cu tehnici de evaluare și îngrijiri corespunzătoare nevoilor fundamentale  sub redacţia Lucreţia Titircă, Editura Viaţa Medicală Românească;</w:t>
      </w:r>
    </w:p>
    <w:p w14:paraId="20752470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Tehnici de evaluare şi îngrijiri acordate de asistenţi medicali</w:t>
      </w:r>
      <w:r>
        <w:rPr>
          <w:rFonts w:ascii="Times New Roman" w:hAnsi="Times New Roman"/>
          <w:color w:val="000000"/>
          <w:sz w:val="28"/>
          <w:szCs w:val="28"/>
        </w:rPr>
        <w:t xml:space="preserve"> – sub redacţia Lucreţia Titircă, Editura Viaţa Medicală Românească; </w:t>
      </w:r>
    </w:p>
    <w:p w14:paraId="51F675F4" w14:textId="77777777" w:rsidR="007C4DB4" w:rsidRDefault="007C4DB4" w:rsidP="007C4DB4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A6C7B2" w14:textId="249D63A3" w:rsidR="007C4DB4" w:rsidRPr="007C4DB4" w:rsidRDefault="006A236F" w:rsidP="007C4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Urgenţele medico-chirurgicale</w:t>
      </w:r>
      <w:r>
        <w:rPr>
          <w:rFonts w:ascii="Times New Roman" w:hAnsi="Times New Roman"/>
          <w:color w:val="000000"/>
          <w:sz w:val="28"/>
          <w:szCs w:val="28"/>
        </w:rPr>
        <w:t xml:space="preserve"> (Sinteze) – Lucreţia Titircă; Editura Medicală</w:t>
      </w:r>
      <w:r w:rsidRPr="00964E6E">
        <w:rPr>
          <w:rFonts w:ascii="Times New Roman" w:hAnsi="Times New Roman"/>
          <w:color w:val="000000"/>
          <w:sz w:val="28"/>
          <w:szCs w:val="28"/>
          <w:lang w:val="it-IT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A64B61" w14:textId="77777777" w:rsidR="007C4DB4" w:rsidRDefault="007C4DB4" w:rsidP="007C4DB4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FACA37" w14:textId="77777777" w:rsidR="00621CC7" w:rsidRDefault="006A236F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  <w:r w:rsidRPr="00964E6E">
        <w:rPr>
          <w:color w:val="auto"/>
          <w:sz w:val="28"/>
          <w:szCs w:val="28"/>
          <w:lang w:val="it-IT"/>
        </w:rPr>
        <w:t>;</w:t>
      </w:r>
    </w:p>
    <w:p w14:paraId="382C6F8E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Breviar -  Explorări funcţionale şi îngrijiri speciale acordate bolnavului</w:t>
      </w:r>
      <w:r>
        <w:rPr>
          <w:rFonts w:ascii="Times New Roman" w:hAnsi="Times New Roman"/>
          <w:color w:val="000000"/>
          <w:sz w:val="28"/>
          <w:szCs w:val="28"/>
        </w:rPr>
        <w:t>- Lucreţia Titircă , Editura Viaţa Medicală Românească</w:t>
      </w:r>
      <w:r w:rsidRPr="00964E6E">
        <w:rPr>
          <w:rFonts w:ascii="Times New Roman" w:hAnsi="Times New Roman"/>
          <w:color w:val="000000"/>
          <w:sz w:val="28"/>
          <w:szCs w:val="28"/>
          <w:lang w:val="it-IT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C070AE" w14:textId="77777777" w:rsidR="00621CC7" w:rsidRDefault="00621CC7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3F211B1A" w14:textId="77777777" w:rsidR="00964E6E" w:rsidRDefault="00964E6E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11CDCB35" w14:textId="77777777" w:rsidR="00964E6E" w:rsidRDefault="00964E6E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40AF91BC" w14:textId="77777777" w:rsidR="00621CC7" w:rsidRDefault="006A236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MANAGER,</w:t>
      </w:r>
    </w:p>
    <w:p w14:paraId="2A76C0ED" w14:textId="77777777" w:rsidR="00621CC7" w:rsidRDefault="006A236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Dr. Ovidiu Gîrbovan</w:t>
      </w:r>
    </w:p>
    <w:sectPr w:rsidR="00621CC7">
      <w:headerReference w:type="default" r:id="rId9"/>
      <w:footerReference w:type="default" r:id="rId10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2523" w14:textId="77777777" w:rsidR="00B9161B" w:rsidRDefault="00B9161B">
      <w:pPr>
        <w:spacing w:after="0" w:line="240" w:lineRule="auto"/>
      </w:pPr>
      <w:r>
        <w:separator/>
      </w:r>
    </w:p>
  </w:endnote>
  <w:endnote w:type="continuationSeparator" w:id="0">
    <w:p w14:paraId="01C0396C" w14:textId="77777777" w:rsidR="00B9161B" w:rsidRDefault="00B9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CourierNew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2CA" w14:textId="77777777" w:rsidR="00621CC7" w:rsidRDefault="006A236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CONSILIUL</w:t>
    </w:r>
    <w:r>
      <w:rPr>
        <w:rFonts w:ascii="Times New Roman" w:eastAsia="Times New Roman" w:hAnsi="Times New Roman"/>
        <w:sz w:val="24"/>
        <w:szCs w:val="24"/>
        <w:lang w:val="en-US"/>
      </w:rPr>
      <w:t xml:space="preserve"> J</w:t>
    </w:r>
    <w:r>
      <w:rPr>
        <w:rFonts w:ascii="Times New Roman" w:eastAsia="Times New Roman" w:hAnsi="Times New Roman"/>
        <w:sz w:val="20"/>
        <w:szCs w:val="20"/>
        <w:lang w:val="en-US"/>
      </w:rPr>
      <w:t>UDEȚEAN</w:t>
    </w:r>
    <w:r>
      <w:rPr>
        <w:rFonts w:ascii="Times New Roman" w:eastAsia="Times New Roman" w:hAnsi="Times New Roman"/>
        <w:sz w:val="24"/>
        <w:szCs w:val="24"/>
        <w:lang w:val="en-US"/>
      </w:rPr>
      <w:t xml:space="preserve"> M</w:t>
    </w:r>
    <w:r>
      <w:rPr>
        <w:rFonts w:ascii="Times New Roman" w:eastAsia="Times New Roman" w:hAnsi="Times New Roman"/>
        <w:sz w:val="20"/>
        <w:szCs w:val="20"/>
        <w:lang w:val="en-US"/>
      </w:rPr>
      <w:t>UREȘ</w:t>
    </w:r>
    <w:r>
      <w:rPr>
        <w:rFonts w:ascii="Cambria" w:eastAsia="Times New Roman" w:hAnsi="Cambria"/>
        <w:lang w:val="en-US"/>
      </w:rPr>
      <w:t xml:space="preserve"> </w:t>
    </w:r>
    <w:r>
      <w:rPr>
        <w:rFonts w:ascii="Cambria" w:eastAsia="Times New Roman" w:hAnsi="Cambria"/>
        <w:lang w:val="en-US"/>
      </w:rPr>
      <w:tab/>
      <w:t xml:space="preserve">  </w:t>
    </w:r>
    <w:r>
      <w:rPr>
        <w:rFonts w:ascii="Cambria" w:eastAsia="Times New Roman" w:hAnsi="Cambria"/>
        <w:lang w:val="en-US"/>
      </w:rPr>
      <w:tab/>
      <w:t xml:space="preserve">Page </w:t>
    </w:r>
    <w:r>
      <w:rPr>
        <w:rFonts w:eastAsia="Times New Roman"/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rFonts w:eastAsia="Times New Roman"/>
        <w:lang w:val="en-US"/>
      </w:rPr>
      <w:fldChar w:fldCharType="separate"/>
    </w:r>
    <w:r>
      <w:rPr>
        <w:rFonts w:ascii="Cambria" w:eastAsia="Times New Roman" w:hAnsi="Cambria"/>
        <w:lang w:val="en-US"/>
      </w:rPr>
      <w:t>3</w:t>
    </w:r>
    <w:r>
      <w:rPr>
        <w:rFonts w:ascii="Cambria" w:eastAsia="Times New Roman" w:hAnsi="Cambria"/>
        <w:lang w:val="en-US"/>
      </w:rPr>
      <w:fldChar w:fldCharType="end"/>
    </w:r>
    <w:r>
      <w:rPr>
        <w:rFonts w:ascii="Cambria" w:eastAsia="Times New Roman" w:hAnsi="Cambria"/>
        <w:lang w:val="en-US"/>
      </w:rPr>
      <w:tab/>
    </w:r>
  </w:p>
  <w:p w14:paraId="68D6288A" w14:textId="77777777" w:rsidR="00621CC7" w:rsidRDefault="006A236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val="en-US"/>
      </w:rPr>
    </w:pPr>
    <w:r>
      <w:rPr>
        <w:rFonts w:ascii="Arial" w:eastAsia="Times New Roman" w:hAnsi="Arial" w:cs="Arial"/>
        <w:b/>
        <w:sz w:val="18"/>
        <w:szCs w:val="18"/>
        <w:lang w:val="en-US"/>
      </w:rPr>
      <w:t>Spitalul Clinic Județean Mureș</w:t>
    </w:r>
  </w:p>
  <w:p w14:paraId="7ADE3489" w14:textId="77777777" w:rsidR="00621CC7" w:rsidRDefault="006A236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r>
      <w:rPr>
        <w:rFonts w:ascii="Arial" w:eastAsia="Times New Roman" w:hAnsi="Arial" w:cs="Arial"/>
        <w:sz w:val="16"/>
        <w:szCs w:val="16"/>
        <w:lang w:val="en-US"/>
      </w:rPr>
      <w:t>România, 540072 Tîrgu Mureș, județul Mureș, str. Bernády György, nr. 6, Cod Fiscal 24014380</w:t>
    </w:r>
  </w:p>
  <w:p w14:paraId="39925605" w14:textId="77777777" w:rsidR="00621CC7" w:rsidRDefault="006A236F">
    <w:pPr>
      <w:tabs>
        <w:tab w:val="center" w:pos="4680"/>
        <w:tab w:val="right" w:pos="9360"/>
      </w:tabs>
      <w:spacing w:after="0" w:line="240" w:lineRule="auto"/>
    </w:pPr>
    <w:r w:rsidRPr="00964E6E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D1F9" w14:textId="77777777" w:rsidR="00B9161B" w:rsidRDefault="00B9161B">
      <w:pPr>
        <w:spacing w:after="0" w:line="240" w:lineRule="auto"/>
      </w:pPr>
      <w:r>
        <w:separator/>
      </w:r>
    </w:p>
  </w:footnote>
  <w:footnote w:type="continuationSeparator" w:id="0">
    <w:p w14:paraId="577C5744" w14:textId="77777777" w:rsidR="00B9161B" w:rsidRDefault="00B9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8C3F" w14:textId="77777777" w:rsidR="00621CC7" w:rsidRDefault="007C4DB4">
    <w:pPr>
      <w:pStyle w:val="Header"/>
    </w:pPr>
    <w:r>
      <w:pict w14:anchorId="1AD3E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7D5"/>
    <w:multiLevelType w:val="multilevel"/>
    <w:tmpl w:val="04C817D5"/>
    <w:lvl w:ilvl="0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66C05C0"/>
    <w:multiLevelType w:val="multilevel"/>
    <w:tmpl w:val="066C05C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07B732AE"/>
    <w:multiLevelType w:val="multilevel"/>
    <w:tmpl w:val="07B732A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9976A0"/>
    <w:multiLevelType w:val="multilevel"/>
    <w:tmpl w:val="269976A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732AE7"/>
    <w:multiLevelType w:val="multilevel"/>
    <w:tmpl w:val="27732AE7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43FBA"/>
    <w:multiLevelType w:val="multilevel"/>
    <w:tmpl w:val="2C543FB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2602253"/>
    <w:multiLevelType w:val="multilevel"/>
    <w:tmpl w:val="42602253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29C1842"/>
    <w:multiLevelType w:val="multilevel"/>
    <w:tmpl w:val="729C1842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8" w15:restartNumberingAfterBreak="0">
    <w:nsid w:val="732C328E"/>
    <w:multiLevelType w:val="multilevel"/>
    <w:tmpl w:val="732C328E"/>
    <w:lvl w:ilvl="0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603234C"/>
    <w:multiLevelType w:val="multilevel"/>
    <w:tmpl w:val="7603234C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6A432D7"/>
    <w:multiLevelType w:val="multilevel"/>
    <w:tmpl w:val="76A432D7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0B91"/>
    <w:multiLevelType w:val="multilevel"/>
    <w:tmpl w:val="7EB00B91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943927595">
    <w:abstractNumId w:val="11"/>
  </w:num>
  <w:num w:numId="2" w16cid:durableId="444036361">
    <w:abstractNumId w:val="9"/>
  </w:num>
  <w:num w:numId="3" w16cid:durableId="1767074918">
    <w:abstractNumId w:val="0"/>
  </w:num>
  <w:num w:numId="4" w16cid:durableId="1306427193">
    <w:abstractNumId w:val="4"/>
  </w:num>
  <w:num w:numId="5" w16cid:durableId="751004321">
    <w:abstractNumId w:val="10"/>
  </w:num>
  <w:num w:numId="6" w16cid:durableId="686566499">
    <w:abstractNumId w:val="7"/>
  </w:num>
  <w:num w:numId="7" w16cid:durableId="741610854">
    <w:abstractNumId w:val="1"/>
  </w:num>
  <w:num w:numId="8" w16cid:durableId="1906645565">
    <w:abstractNumId w:val="2"/>
  </w:num>
  <w:num w:numId="9" w16cid:durableId="1209413430">
    <w:abstractNumId w:val="3"/>
  </w:num>
  <w:num w:numId="10" w16cid:durableId="545066627">
    <w:abstractNumId w:val="6"/>
  </w:num>
  <w:num w:numId="11" w16cid:durableId="7409965">
    <w:abstractNumId w:val="5"/>
  </w:num>
  <w:num w:numId="12" w16cid:durableId="1094521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7B9"/>
    <w:rsid w:val="0000400A"/>
    <w:rsid w:val="00020CF7"/>
    <w:rsid w:val="00074552"/>
    <w:rsid w:val="000A6902"/>
    <w:rsid w:val="000B2D84"/>
    <w:rsid w:val="000C24C6"/>
    <w:rsid w:val="00116478"/>
    <w:rsid w:val="00123151"/>
    <w:rsid w:val="00151C3D"/>
    <w:rsid w:val="001607D6"/>
    <w:rsid w:val="001C4E1E"/>
    <w:rsid w:val="001D1B46"/>
    <w:rsid w:val="001D472A"/>
    <w:rsid w:val="001F199D"/>
    <w:rsid w:val="00240A17"/>
    <w:rsid w:val="002426E4"/>
    <w:rsid w:val="0025576C"/>
    <w:rsid w:val="002634DA"/>
    <w:rsid w:val="00284FC8"/>
    <w:rsid w:val="002A0B52"/>
    <w:rsid w:val="002D29B2"/>
    <w:rsid w:val="003422E7"/>
    <w:rsid w:val="00437F6A"/>
    <w:rsid w:val="0049020E"/>
    <w:rsid w:val="004C15E0"/>
    <w:rsid w:val="004D5A20"/>
    <w:rsid w:val="005211EA"/>
    <w:rsid w:val="00530AF9"/>
    <w:rsid w:val="005433E3"/>
    <w:rsid w:val="005B65C1"/>
    <w:rsid w:val="005E2A32"/>
    <w:rsid w:val="005F08CC"/>
    <w:rsid w:val="00621CC7"/>
    <w:rsid w:val="00660566"/>
    <w:rsid w:val="00666141"/>
    <w:rsid w:val="006A236F"/>
    <w:rsid w:val="006B6EB4"/>
    <w:rsid w:val="006C4B18"/>
    <w:rsid w:val="00704A44"/>
    <w:rsid w:val="0071463F"/>
    <w:rsid w:val="00720FB6"/>
    <w:rsid w:val="007649CD"/>
    <w:rsid w:val="00781FDD"/>
    <w:rsid w:val="007C27ED"/>
    <w:rsid w:val="007C4DB4"/>
    <w:rsid w:val="007D0440"/>
    <w:rsid w:val="00846571"/>
    <w:rsid w:val="008755FB"/>
    <w:rsid w:val="0093765F"/>
    <w:rsid w:val="00964E6E"/>
    <w:rsid w:val="009C3B4C"/>
    <w:rsid w:val="009C4EFC"/>
    <w:rsid w:val="00A43F1B"/>
    <w:rsid w:val="00A53B2D"/>
    <w:rsid w:val="00AF75AE"/>
    <w:rsid w:val="00B10E9C"/>
    <w:rsid w:val="00B40741"/>
    <w:rsid w:val="00B46199"/>
    <w:rsid w:val="00B9161B"/>
    <w:rsid w:val="00B93BD3"/>
    <w:rsid w:val="00BE4D76"/>
    <w:rsid w:val="00C136F6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34BC9"/>
    <w:rsid w:val="00E561FC"/>
    <w:rsid w:val="00E74001"/>
    <w:rsid w:val="00E937B9"/>
    <w:rsid w:val="00F97EC3"/>
    <w:rsid w:val="00FA21DA"/>
    <w:rsid w:val="00FC55FB"/>
    <w:rsid w:val="13B03CB8"/>
    <w:rsid w:val="170C7813"/>
    <w:rsid w:val="39316D41"/>
    <w:rsid w:val="40D0465D"/>
    <w:rsid w:val="4D406A21"/>
    <w:rsid w:val="6F3C6E8F"/>
    <w:rsid w:val="71441C92"/>
    <w:rsid w:val="723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9E1AC"/>
  <w15:docId w15:val="{9360524B-1CC5-46B8-BE6C-333C403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/>
      <w:sz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l5tlu">
    <w:name w:val="l5tlu"/>
    <w:uiPriority w:val="99"/>
    <w:qFormat/>
  </w:style>
  <w:style w:type="character" w:customStyle="1" w:styleId="HeaderChar">
    <w:name w:val="Header Char"/>
    <w:link w:val="Header"/>
    <w:uiPriority w:val="99"/>
    <w:qFormat/>
    <w:locked/>
    <w:rPr>
      <w:lang w:val="ro-RO"/>
    </w:rPr>
  </w:style>
  <w:style w:type="character" w:customStyle="1" w:styleId="FooterChar">
    <w:name w:val="Footer Char"/>
    <w:link w:val="Footer"/>
    <w:uiPriority w:val="99"/>
    <w:qFormat/>
    <w:locked/>
    <w:rPr>
      <w:lang w:val="ro-R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den">
    <w:name w:val="s_den"/>
    <w:uiPriority w:val="99"/>
    <w:qFormat/>
    <w:rPr>
      <w:rFonts w:cs="Times New Roman"/>
    </w:rPr>
  </w:style>
  <w:style w:type="character" w:customStyle="1" w:styleId="spar">
    <w:name w:val="s_pa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r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22</dc:creator>
  <cp:lastModifiedBy>Meszaros Marietta Zsuzsanna</cp:lastModifiedBy>
  <cp:revision>19</cp:revision>
  <cp:lastPrinted>2023-05-10T13:16:00Z</cp:lastPrinted>
  <dcterms:created xsi:type="dcterms:W3CDTF">2018-09-02T17:09:00Z</dcterms:created>
  <dcterms:modified xsi:type="dcterms:W3CDTF">2024-02-29T11:50:00Z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